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77"/>
        <w:pBdr/>
        <w:spacing/>
        <w:ind w:right="0" w:firstLine="0" w:left="0"/>
        <w:jc w:val="center"/>
        <w:rPr>
          <w:rFonts w:ascii="Arial" w:hAnsi="Arial" w:cs="Arial"/>
          <w:b/>
          <w:bCs/>
          <w:sz w:val="24"/>
          <w:szCs w:val="24"/>
        </w:rPr>
      </w:pPr>
      <w:r>
        <w:rPr>
          <w:rFonts w:ascii="Arial" w:hAnsi="Arial" w:eastAsia="Arial" w:cs="Arial"/>
          <w:b/>
          <w:bCs/>
          <w:sz w:val="24"/>
          <w:szCs w:val="24"/>
        </w:rPr>
        <w:t xml:space="preserve">РОССИЙСКАЯ ФЕДЕРАЦИЯ</w:t>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t xml:space="preserve">КОСТРОМСКАЯ ОБЛАСТЬ</w:t>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mc:AlternateContent>
          <mc:Choice Requires="wpg">
            <w:drawing>
              <wp:inline xmlns:wp="http://schemas.openxmlformats.org/drawingml/2006/wordprocessingDrawing" distT="0" distB="0" distL="0" distR="0">
                <wp:extent cx="638175" cy="838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13">
                          <a:lum bright="-42000" contrast="96000"/>
                          <a:grayscl/>
                        </a:blip>
                        <a:stretch/>
                      </pic:blipFill>
                      <pic:spPr bwMode="auto">
                        <a:xfrm>
                          <a:off x="0" y="0"/>
                          <a:ext cx="638175" cy="838200"/>
                        </a:xfrm>
                        <a:prstGeom prst="rect">
                          <a:avLst/>
                        </a:prstGeom>
                        <a:solidFill>
                          <a:srgbClr val="FFFFFF"/>
                        </a:solidFill>
                        <a:ln w="9525">
                          <a:noFill/>
                          <a:miter lim="800000"/>
                          <a:headEnd/>
                          <a:tailEnd/>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50.25pt;height:66.00pt;mso-wrap-distance-left:0.00pt;mso-wrap-distance-top:0.00pt;mso-wrap-distance-right:0.00pt;mso-wrap-distance-bottom:0.00pt;z-index:1;" stroked="f" strokeweight="0.75pt">
                <v:imagedata r:id="rId13" o:title=""/>
                <o:lock v:ext="edit" rotation="t"/>
              </v:shape>
            </w:pict>
          </mc:Fallback>
        </mc:AlternateContent>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t xml:space="preserve">ДУМА ГОРОДСКОГО ОКРУГА ГОРОД ШАРЬЯ </w:t>
      </w:r>
      <w:r>
        <w:rPr>
          <w:rFonts w:ascii="Arial" w:hAnsi="Arial" w:eastAsia="Arial" w:cs="Arial"/>
          <w:b/>
          <w:bCs/>
          <w:sz w:val="24"/>
          <w:szCs w:val="24"/>
        </w:rPr>
        <w:t xml:space="preserve">СЕДЬМ</w:t>
      </w:r>
      <w:r>
        <w:rPr>
          <w:rFonts w:ascii="Arial" w:hAnsi="Arial" w:eastAsia="Arial" w:cs="Arial"/>
          <w:b/>
          <w:bCs/>
          <w:sz w:val="24"/>
          <w:szCs w:val="24"/>
        </w:rPr>
        <w:t xml:space="preserve">ОГО СОЗЫВА</w:t>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r>
      <w:r>
        <w:rPr>
          <w:rFonts w:ascii="Arial" w:hAnsi="Arial" w:cs="Arial"/>
          <w:b/>
          <w:bCs/>
          <w:sz w:val="24"/>
          <w:szCs w:val="24"/>
        </w:rPr>
      </w:r>
      <w:r>
        <w:rPr>
          <w:rFonts w:ascii="Arial" w:hAnsi="Arial" w:cs="Arial"/>
          <w:b/>
          <w:bCs/>
          <w:sz w:val="24"/>
          <w:szCs w:val="24"/>
        </w:rPr>
      </w:r>
    </w:p>
    <w:p>
      <w:pPr>
        <w:pStyle w:val="777"/>
        <w:pBdr/>
        <w:spacing/>
        <w:ind w:right="0" w:firstLine="0" w:left="0"/>
        <w:jc w:val="center"/>
        <w:rPr>
          <w:rFonts w:ascii="Arial" w:hAnsi="Arial" w:cs="Arial"/>
          <w:b/>
          <w:bCs/>
          <w:sz w:val="24"/>
          <w:szCs w:val="24"/>
        </w:rPr>
      </w:pPr>
      <w:r>
        <w:rPr>
          <w:rFonts w:ascii="Arial" w:hAnsi="Arial" w:eastAsia="Arial" w:cs="Arial"/>
          <w:b/>
          <w:bCs/>
          <w:sz w:val="24"/>
          <w:szCs w:val="24"/>
        </w:rPr>
        <w:t xml:space="preserve">РЕШЕНИЕ</w:t>
      </w:r>
      <w:r>
        <w:rPr>
          <w:rFonts w:ascii="Arial" w:hAnsi="Arial" w:cs="Arial"/>
          <w:b/>
          <w:bCs/>
          <w:sz w:val="24"/>
          <w:szCs w:val="24"/>
        </w:rPr>
      </w:r>
      <w:r>
        <w:rPr>
          <w:rFonts w:ascii="Arial" w:hAnsi="Arial" w:cs="Arial"/>
          <w:b/>
          <w:bCs/>
          <w:sz w:val="24"/>
          <w:szCs w:val="24"/>
        </w:rPr>
      </w:r>
    </w:p>
    <w:p>
      <w:pPr>
        <w:pStyle w:val="777"/>
        <w:pBdr/>
        <w:spacing/>
        <w:ind w:right="0" w:firstLine="709" w:left="0"/>
        <w:jc w:val="right"/>
        <w:rPr>
          <w:rFonts w:ascii="Arial" w:hAnsi="Arial" w:cs="Arial"/>
          <w:b w:val="0"/>
          <w:bCs w:val="0"/>
          <w:sz w:val="24"/>
          <w:szCs w:val="24"/>
          <w:highlight w:val="none"/>
        </w:rPr>
      </w:pPr>
      <w:r>
        <w:rPr>
          <w:rFonts w:ascii="Arial" w:hAnsi="Arial" w:eastAsia="Arial" w:cs="Arial"/>
          <w:b w:val="0"/>
          <w:bCs w:val="0"/>
          <w:sz w:val="24"/>
          <w:szCs w:val="24"/>
        </w:rPr>
        <w:t xml:space="preserve">Принято 28 августа</w:t>
      </w:r>
      <w:r>
        <w:rPr>
          <w:rFonts w:ascii="Arial" w:hAnsi="Arial" w:eastAsia="Arial" w:cs="Arial"/>
          <w:b w:val="0"/>
          <w:bCs w:val="0"/>
          <w:sz w:val="24"/>
          <w:szCs w:val="24"/>
        </w:rPr>
        <w:t xml:space="preserve"> 20</w:t>
      </w:r>
      <w:r>
        <w:rPr>
          <w:rFonts w:ascii="Arial" w:hAnsi="Arial" w:eastAsia="Arial" w:cs="Arial"/>
          <w:b w:val="0"/>
          <w:bCs w:val="0"/>
          <w:sz w:val="24"/>
          <w:szCs w:val="24"/>
        </w:rPr>
        <w:t xml:space="preserve">25</w:t>
      </w:r>
      <w:r>
        <w:rPr>
          <w:rFonts w:ascii="Arial" w:hAnsi="Arial" w:eastAsia="Arial" w:cs="Arial"/>
          <w:b w:val="0"/>
          <w:bCs w:val="0"/>
          <w:sz w:val="24"/>
          <w:szCs w:val="24"/>
        </w:rPr>
        <w:t xml:space="preserve"> г</w:t>
      </w:r>
      <w:r>
        <w:rPr>
          <w:rFonts w:ascii="Arial" w:hAnsi="Arial" w:eastAsia="Arial" w:cs="Arial"/>
          <w:b w:val="0"/>
          <w:bCs w:val="0"/>
          <w:sz w:val="24"/>
          <w:szCs w:val="24"/>
        </w:rPr>
        <w:t xml:space="preserve">ода</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b w:val="0"/>
          <w:bCs w:val="0"/>
          <w:sz w:val="24"/>
          <w:szCs w:val="24"/>
          <w:highlight w:val="none"/>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b w:val="0"/>
          <w:bCs w:val="0"/>
          <w:sz w:val="24"/>
          <w:szCs w:val="24"/>
        </w:rPr>
      </w:pPr>
      <w:r>
        <w:rPr>
          <w:rFonts w:ascii="Arial" w:hAnsi="Arial" w:eastAsia="Arial" w:cs="Arial"/>
          <w:b w:val="0"/>
          <w:bCs w:val="0"/>
          <w:sz w:val="24"/>
          <w:szCs w:val="24"/>
        </w:rPr>
        <w:t xml:space="preserve">О внесении изменений в некоторые</w:t>
      </w:r>
      <w:r>
        <w:rPr>
          <w:rFonts w:ascii="Arial" w:hAnsi="Arial" w:cs="Arial"/>
          <w:b w:val="0"/>
          <w:bCs w:val="0"/>
          <w:sz w:val="24"/>
          <w:szCs w:val="24"/>
        </w:rPr>
      </w:r>
      <w:r>
        <w:rPr>
          <w:rFonts w:ascii="Arial" w:hAnsi="Arial" w:cs="Arial"/>
          <w:b w:val="0"/>
          <w:bCs w:val="0"/>
          <w:sz w:val="24"/>
          <w:szCs w:val="24"/>
        </w:rPr>
      </w:r>
    </w:p>
    <w:p>
      <w:pPr>
        <w:pStyle w:val="777"/>
        <w:pBdr/>
        <w:spacing/>
        <w:ind w:right="0" w:firstLine="0" w:left="0"/>
        <w:jc w:val="both"/>
        <w:rPr>
          <w:rFonts w:ascii="Arial" w:hAnsi="Arial" w:cs="Arial"/>
          <w:b w:val="0"/>
          <w:bCs w:val="0"/>
          <w:sz w:val="24"/>
          <w:szCs w:val="24"/>
        </w:rPr>
      </w:pPr>
      <w:r>
        <w:rPr>
          <w:rFonts w:ascii="Arial" w:hAnsi="Arial" w:eastAsia="Arial" w:cs="Arial"/>
          <w:b w:val="0"/>
          <w:bCs w:val="0"/>
          <w:sz w:val="24"/>
          <w:szCs w:val="24"/>
        </w:rPr>
        <w:t xml:space="preserve">решения</w:t>
      </w:r>
      <w:r>
        <w:rPr>
          <w:rFonts w:ascii="Arial" w:hAnsi="Arial" w:eastAsia="Arial" w:cs="Arial"/>
          <w:b w:val="0"/>
          <w:bCs w:val="0"/>
          <w:sz w:val="24"/>
          <w:szCs w:val="24"/>
        </w:rPr>
        <w:t xml:space="preserve"> </w:t>
      </w:r>
      <w:r>
        <w:rPr>
          <w:rFonts w:ascii="Arial" w:hAnsi="Arial" w:eastAsia="Arial" w:cs="Arial"/>
          <w:b w:val="0"/>
          <w:bCs w:val="0"/>
          <w:sz w:val="24"/>
          <w:szCs w:val="24"/>
        </w:rPr>
        <w:t xml:space="preserve">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0" w:left="0"/>
        <w:jc w:val="both"/>
        <w:rPr>
          <w:rFonts w:ascii="Arial" w:hAnsi="Arial" w:cs="Arial"/>
          <w:b w:val="0"/>
          <w:bCs w:val="0"/>
          <w:sz w:val="24"/>
          <w:szCs w:val="24"/>
        </w:rPr>
      </w:pPr>
      <w:r>
        <w:rPr>
          <w:rFonts w:ascii="Arial" w:hAnsi="Arial" w:eastAsia="Arial" w:cs="Arial"/>
          <w:b w:val="0"/>
          <w:bCs w:val="0"/>
          <w:sz w:val="24"/>
          <w:szCs w:val="24"/>
        </w:rPr>
        <w:t xml:space="preserve">город Шарья Костромской области</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Рассмотрев проект решения Думы городского округа город Ш</w:t>
      </w:r>
      <w:r>
        <w:rPr>
          <w:rFonts w:ascii="Arial" w:hAnsi="Arial" w:eastAsia="Arial" w:cs="Arial"/>
          <w:b w:val="0"/>
          <w:bCs w:val="0"/>
          <w:sz w:val="24"/>
          <w:szCs w:val="24"/>
        </w:rPr>
        <w:t xml:space="preserve">арья </w:t>
      </w:r>
      <w:r>
        <w:rPr>
          <w:rFonts w:ascii="Arial" w:hAnsi="Arial" w:eastAsia="Arial" w:cs="Arial"/>
          <w:b w:val="0"/>
          <w:bCs w:val="0"/>
          <w:sz w:val="24"/>
          <w:szCs w:val="24"/>
        </w:rPr>
        <w:t xml:space="preserve">«</w:t>
      </w:r>
      <w:r>
        <w:rPr>
          <w:rFonts w:ascii="Arial" w:hAnsi="Arial" w:eastAsia="Arial" w:cs="Arial"/>
          <w:b w:val="0"/>
          <w:bCs w:val="0"/>
          <w:sz w:val="24"/>
          <w:szCs w:val="24"/>
        </w:rPr>
        <w:t xml:space="preserve">О внесении изменений в некоторые решения Думы городского окру</w:t>
      </w:r>
      <w:r>
        <w:rPr>
          <w:rFonts w:ascii="Arial" w:hAnsi="Arial" w:eastAsia="Arial" w:cs="Arial"/>
          <w:b w:val="0"/>
          <w:bCs w:val="0"/>
          <w:sz w:val="24"/>
          <w:szCs w:val="24"/>
        </w:rPr>
        <w:t xml:space="preserve">га город</w:t>
      </w:r>
      <w:r>
        <w:rPr>
          <w:rFonts w:ascii="Arial" w:hAnsi="Arial" w:eastAsia="Arial" w:cs="Arial"/>
          <w:b w:val="0"/>
          <w:bCs w:val="0"/>
          <w:sz w:val="24"/>
          <w:szCs w:val="24"/>
        </w:rPr>
        <w:t xml:space="preserve"> Шарья Костромской области»</w:t>
      </w:r>
      <w:r>
        <w:rPr>
          <w:rFonts w:ascii="Arial" w:hAnsi="Arial" w:eastAsia="Arial" w:cs="Arial"/>
          <w:b w:val="0"/>
          <w:bCs w:val="0"/>
          <w:sz w:val="24"/>
          <w:szCs w:val="24"/>
        </w:rPr>
        <w:t xml:space="preserve">, </w:t>
      </w:r>
      <w:r>
        <w:rPr>
          <w:rFonts w:ascii="Arial" w:hAnsi="Arial" w:eastAsia="Arial" w:cs="Arial"/>
          <w:b w:val="0"/>
          <w:bCs w:val="0"/>
          <w:sz w:val="24"/>
          <w:szCs w:val="24"/>
        </w:rPr>
        <w:t xml:space="preserve">внесенный постоянными депутатскими к</w:t>
      </w:r>
      <w:r>
        <w:rPr>
          <w:rFonts w:ascii="Arial" w:hAnsi="Arial" w:eastAsia="Arial" w:cs="Arial"/>
          <w:sz w:val="24"/>
          <w:szCs w:val="24"/>
        </w:rPr>
        <w:t xml:space="preserve">омиссиями Думы городского округа город Шарья, в целях приведения в соответствие с законодательством, руководствуясь  </w:t>
      </w:r>
      <w:hyperlink r:id="rId14" w:tooltip="consultantplus://offline/ref=77CD12389B51B1807A437AB66BF6774085CCD326276477B58F1C358F0EF6AEFEEDA8887B03C851ED0846AFFFBA97A8B2D562FFB9AB383EA3263B04Y640F" w:history="1">
        <w:r>
          <w:rPr>
            <w:rFonts w:ascii="Arial" w:hAnsi="Arial" w:eastAsia="Arial" w:cs="Arial"/>
            <w:sz w:val="24"/>
            <w:szCs w:val="24"/>
          </w:rPr>
          <w:t xml:space="preserve">статьями 2</w:t>
        </w:r>
      </w:hyperlink>
      <w:r>
        <w:rPr>
          <w:rFonts w:ascii="Arial" w:hAnsi="Arial" w:eastAsia="Arial" w:cs="Arial"/>
          <w:sz w:val="24"/>
          <w:szCs w:val="24"/>
        </w:rPr>
        <w:t xml:space="preserve">3-25.2., 28, </w:t>
      </w:r>
      <w:hyperlink r:id="rId15" w:tooltip="consultantplus://offline/ref=77CD12389B51B1807A437AB66BF6774085CCD326276477B58F1C358F0EF6AEFEEDA8887B03C851ED0842A1F7BA97A8B2D562FFB9AB383EA3263B04Y640F" w:history="1">
        <w:r>
          <w:rPr>
            <w:rFonts w:ascii="Arial" w:hAnsi="Arial" w:eastAsia="Arial" w:cs="Arial"/>
            <w:sz w:val="24"/>
            <w:szCs w:val="24"/>
          </w:rPr>
          <w:t xml:space="preserve">38</w:t>
        </w:r>
      </w:hyperlink>
      <w:r>
        <w:rPr>
          <w:rFonts w:ascii="Arial" w:hAnsi="Arial" w:eastAsia="Arial" w:cs="Arial"/>
          <w:sz w:val="24"/>
          <w:szCs w:val="24"/>
        </w:rPr>
        <w:t xml:space="preserve">, </w:t>
      </w:r>
      <w:hyperlink r:id="rId16" w:tooltip="consultantplus://offline/ref=77CD12389B51B1807A437AB66BF6774085CCD326276477B58F1C358F0EF6AEFEEDA8887B03C852E4004AFCA7F596F4F48171FDB9AB3A3FBFY245F" w:history="1">
        <w:r>
          <w:rPr>
            <w:rFonts w:ascii="Arial" w:hAnsi="Arial" w:eastAsia="Arial" w:cs="Arial"/>
            <w:sz w:val="24"/>
            <w:szCs w:val="24"/>
          </w:rPr>
          <w:t xml:space="preserve">41</w:t>
        </w:r>
      </w:hyperlink>
      <w:r>
        <w:rPr>
          <w:rFonts w:ascii="Arial" w:hAnsi="Arial" w:eastAsia="Arial" w:cs="Arial"/>
          <w:sz w:val="24"/>
          <w:szCs w:val="24"/>
        </w:rPr>
        <w:t xml:space="preserve">, </w:t>
      </w:r>
      <w:hyperlink r:id="rId17" w:tooltip="consultantplus://offline/ref=77CD12389B51B1807A437AB66BF6774085CCD326276477B58F1C358F0EF6AEFEEDA8887B03C851ED0845ABF6BA97A8B2D562FFB9AB383EA3263B04Y640F" w:history="1">
        <w:r>
          <w:rPr>
            <w:rFonts w:ascii="Arial" w:hAnsi="Arial" w:eastAsia="Arial" w:cs="Arial"/>
            <w:sz w:val="24"/>
            <w:szCs w:val="24"/>
          </w:rPr>
          <w:t xml:space="preserve">44</w:t>
        </w:r>
      </w:hyperlink>
      <w:r>
        <w:rPr>
          <w:rFonts w:ascii="Arial" w:hAnsi="Arial" w:eastAsia="Arial" w:cs="Arial"/>
          <w:sz w:val="24"/>
          <w:szCs w:val="24"/>
        </w:rPr>
        <w:t xml:space="preserve">, 44.1-44.3. Устава</w:t>
      </w:r>
      <w:r>
        <w:rPr>
          <w:rFonts w:ascii="Arial" w:hAnsi="Arial" w:eastAsia="Arial" w:cs="Arial"/>
          <w:sz w:val="24"/>
          <w:szCs w:val="24"/>
        </w:rPr>
        <w:t xml:space="preserve"> муниципального образования городской округ город Шарья Костромской области,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center"/>
        <w:rPr>
          <w:rFonts w:ascii="Arial" w:hAnsi="Arial" w:cs="Arial"/>
          <w:sz w:val="24"/>
          <w:szCs w:val="24"/>
        </w:rPr>
      </w:pPr>
      <w:r>
        <w:rPr>
          <w:rFonts w:ascii="Arial" w:hAnsi="Arial" w:eastAsia="Arial" w:cs="Arial"/>
          <w:sz w:val="24"/>
          <w:szCs w:val="24"/>
        </w:rPr>
        <w:t xml:space="preserve">Дума городского округа город Шарья </w:t>
      </w:r>
      <w:r>
        <w:rPr>
          <w:rFonts w:ascii="Arial" w:hAnsi="Arial" w:eastAsia="Arial" w:cs="Arial"/>
          <w:b/>
          <w:sz w:val="24"/>
          <w:szCs w:val="24"/>
        </w:rPr>
        <w:t xml:space="preserve">РЕШИЛА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sz w:val="24"/>
          <w:szCs w:val="24"/>
        </w:rPr>
        <w:t xml:space="preserve">1. </w:t>
      </w:r>
      <w:r>
        <w:rPr>
          <w:rFonts w:ascii="Arial" w:hAnsi="Arial" w:eastAsia="Arial" w:cs="Arial"/>
          <w:sz w:val="24"/>
          <w:szCs w:val="24"/>
        </w:rPr>
        <w:t xml:space="preserve">Внести в </w:t>
      </w:r>
      <w:hyperlink r:id="rId18" w:tooltip="consultantplus://offline/ref=83CDFE6C94A11E41344EA84861C8F5AA6C15B50D33DDF18577B2882B74AADA3179CCAEF061E8F23FBBD603742E91A11D29vDH" w:history="1">
        <w:r>
          <w:rPr>
            <w:rFonts w:ascii="Arial" w:hAnsi="Arial" w:eastAsia="Arial" w:cs="Arial"/>
            <w:sz w:val="24"/>
            <w:szCs w:val="24"/>
          </w:rPr>
          <w:t xml:space="preserve">решение</w:t>
        </w:r>
      </w:hyperlink>
      <w:r>
        <w:rPr>
          <w:rFonts w:ascii="Arial" w:hAnsi="Arial" w:eastAsia="Arial" w:cs="Arial"/>
          <w:sz w:val="24"/>
          <w:szCs w:val="24"/>
        </w:rPr>
        <w:t xml:space="preserve"> Д</w:t>
      </w:r>
      <w:r>
        <w:rPr>
          <w:rFonts w:ascii="Arial" w:hAnsi="Arial" w:eastAsia="Arial" w:cs="Arial"/>
          <w:sz w:val="24"/>
          <w:szCs w:val="24"/>
        </w:rPr>
        <w:t xml:space="preserve">умы городского округа город Шарья от 09.09.2015 № 26-ДН «О Регламенте Думы го</w:t>
      </w:r>
      <w:r>
        <w:rPr>
          <w:rFonts w:ascii="Arial" w:hAnsi="Arial" w:eastAsia="Arial" w:cs="Arial"/>
          <w:sz w:val="24"/>
          <w:szCs w:val="24"/>
        </w:rPr>
        <w:t xml:space="preserve">родского округа город Шарья Костромской области» (с изменениями, внесенными решениями Думы городского округа город Шарья от 29.01.2016 № 2-ДН, от 06.05.2020 № 12-ДН, от 29.0</w:t>
      </w:r>
      <w:r>
        <w:rPr>
          <w:rFonts w:ascii="Arial" w:hAnsi="Arial" w:eastAsia="Arial" w:cs="Arial"/>
          <w:sz w:val="24"/>
          <w:szCs w:val="24"/>
          <w:highlight w:val="none"/>
        </w:rPr>
        <w:t xml:space="preserve">9.2021 № 41-ДН) следующие изменения в Регламент Думы городского округа город Шар</w:t>
      </w:r>
      <w:r>
        <w:rPr>
          <w:rFonts w:ascii="Arial" w:hAnsi="Arial" w:eastAsia="Arial" w:cs="Arial"/>
          <w:b w:val="0"/>
          <w:bCs w:val="0"/>
          <w:sz w:val="24"/>
          <w:szCs w:val="24"/>
          <w:highlight w:val="none"/>
        </w:rPr>
        <w:t xml:space="preserve">ья </w:t>
      </w:r>
      <w:r>
        <w:rPr>
          <w:rFonts w:ascii="Arial" w:hAnsi="Arial" w:eastAsia="Arial" w:cs="Arial"/>
          <w:b w:val="0"/>
          <w:bCs w:val="0"/>
          <w:sz w:val="24"/>
          <w:szCs w:val="24"/>
          <w:highlight w:val="none"/>
        </w:rPr>
        <w:t xml:space="preserve">Костромской области</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outlineLvl w:val="0"/>
        <w:rPr>
          <w:rFonts w:ascii="Arial" w:hAnsi="Arial" w:cs="Arial"/>
          <w:sz w:val="24"/>
          <w:szCs w:val="24"/>
          <w:highlight w:val="none"/>
        </w:rPr>
      </w:pPr>
      <w:r>
        <w:rPr>
          <w:rFonts w:ascii="Arial" w:hAnsi="Arial" w:eastAsia="Arial" w:cs="Arial"/>
          <w:sz w:val="24"/>
          <w:szCs w:val="24"/>
          <w:highlight w:val="none"/>
        </w:rPr>
        <w:t xml:space="preserve">1) </w:t>
      </w:r>
      <w:r>
        <w:rPr>
          <w:rFonts w:ascii="Arial" w:hAnsi="Arial" w:eastAsia="Arial" w:cs="Arial"/>
          <w:sz w:val="24"/>
          <w:szCs w:val="24"/>
          <w:highlight w:val="none"/>
        </w:rPr>
        <w:t xml:space="preserve">часть 1 статьи 1 изложить в следующей редакции:</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outlineLvl w:val="0"/>
        <w:rPr>
          <w:rFonts w:ascii="Arial" w:hAnsi="Arial" w:cs="Arial"/>
          <w:sz w:val="24"/>
          <w:szCs w:val="24"/>
          <w:highlight w:val="none"/>
        </w:rPr>
      </w:pPr>
      <w:r>
        <w:rPr>
          <w:rFonts w:ascii="Arial" w:hAnsi="Arial" w:eastAsia="Arial" w:cs="Arial"/>
          <w:sz w:val="24"/>
          <w:szCs w:val="24"/>
          <w:highlight w:val="none"/>
        </w:rPr>
        <w:t xml:space="preserve">«1. </w:t>
      </w:r>
      <w:r>
        <w:rPr>
          <w:rFonts w:ascii="Arial" w:hAnsi="Arial" w:eastAsia="Arial" w:cs="Arial"/>
          <w:sz w:val="24"/>
          <w:szCs w:val="24"/>
          <w:highlight w:val="none"/>
        </w:rPr>
        <w:t xml:space="preserve">Правовой основой организации и деятельности Думы городского округа город Шарья Костромской области являются Конституция Российской Федерации, </w:t>
      </w:r>
      <w:r>
        <w:rPr>
          <w:rFonts w:ascii="Arial" w:hAnsi="Arial" w:eastAsia="Arial" w:cs="Arial"/>
          <w:sz w:val="24"/>
          <w:szCs w:val="24"/>
          <w:highlight w:val="none"/>
        </w:rPr>
        <w:t xml:space="preserve">Федеральный закон от 20.03.2025 № 33-ФЗ «Об общих принципах организации местного самоуправления в единой системе публичной власти», иные федеральные законы и нормативные правовые акты</w:t>
      </w:r>
      <w:r>
        <w:rPr>
          <w:rFonts w:ascii="Arial" w:hAnsi="Arial" w:eastAsia="Arial" w:cs="Arial"/>
          <w:sz w:val="24"/>
          <w:szCs w:val="24"/>
          <w:highlight w:val="none"/>
        </w:rPr>
        <w:t xml:space="preserve"> Российской Федерации, Устав Костромской области и законодательство Костромской области, Устав муни</w:t>
      </w:r>
      <w:r>
        <w:rPr>
          <w:rFonts w:ascii="Arial" w:hAnsi="Arial" w:eastAsia="Arial" w:cs="Arial"/>
          <w:sz w:val="24"/>
          <w:szCs w:val="24"/>
          <w:highlight w:val="none"/>
        </w:rPr>
        <w:t xml:space="preserve">ципального образования городской округ город Шарья Костромской области (далее - Устав), настоящий Регламент Думы городского округа город Шарья Костромской области (далее - Регламент) и иные нормативные правовые акты городского округа город Шарья.</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outlineLvl w:val="0"/>
        <w:rPr>
          <w:rFonts w:ascii="Arial" w:hAnsi="Arial" w:cs="Arial"/>
          <w:sz w:val="24"/>
          <w:szCs w:val="24"/>
          <w:highlight w:val="none"/>
        </w:rPr>
      </w:pPr>
      <w:r>
        <w:rPr>
          <w:rFonts w:ascii="Arial" w:hAnsi="Arial" w:eastAsia="Arial" w:cs="Arial"/>
          <w:sz w:val="24"/>
          <w:szCs w:val="24"/>
          <w:highlight w:val="none"/>
        </w:rPr>
        <w:t xml:space="preserve">2) </w:t>
      </w:r>
      <w:r>
        <w:rPr>
          <w:rFonts w:ascii="Arial" w:hAnsi="Arial" w:eastAsia="Arial" w:cs="Arial"/>
          <w:sz w:val="24"/>
          <w:szCs w:val="24"/>
          <w:highlight w:val="none"/>
        </w:rPr>
        <w:t xml:space="preserve">часть 2 статьи 5 признать утратившей силу</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outlineLvl w:val="0"/>
        <w:rPr>
          <w:rFonts w:ascii="Arial" w:hAnsi="Arial" w:cs="Arial"/>
          <w:sz w:val="24"/>
          <w:szCs w:val="24"/>
          <w:highlight w:val="none"/>
        </w:rPr>
      </w:pPr>
      <w:r>
        <w:rPr>
          <w:rFonts w:ascii="Arial" w:hAnsi="Arial" w:eastAsia="Arial" w:cs="Arial"/>
          <w:sz w:val="24"/>
          <w:szCs w:val="24"/>
          <w:highlight w:val="none"/>
        </w:rPr>
        <w:t xml:space="preserve">3) в части 1 статьи 7:</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 в пункте 7 слова </w:t>
      </w:r>
      <w:r>
        <w:rPr>
          <w:rFonts w:ascii="Arial" w:hAnsi="Arial" w:eastAsia="Arial" w:cs="Arial"/>
          <w:sz w:val="24"/>
          <w:szCs w:val="24"/>
          <w:highlight w:val="none"/>
        </w:rPr>
        <w:t xml:space="preserve">«, а также распоряжения по вопросам, предусмотренным </w:t>
      </w:r>
      <w:hyperlink r:id="rId19" w:tooltip="consultantplus://offline/ref=6C88575B8F3C2A5E090727F4C2F9440A3DFA57DB17B834A78A4F778AA14DCDABD39F57A8A9D57F1A134340DD42ECC36BA9AC33B7777EC30E445ACF66jB29L" w:history="1">
        <w:r>
          <w:rPr>
            <w:rFonts w:ascii="Arial" w:hAnsi="Arial" w:eastAsia="Arial" w:cs="Arial"/>
            <w:sz w:val="24"/>
            <w:szCs w:val="24"/>
            <w:highlight w:val="none"/>
          </w:rPr>
          <w:t xml:space="preserve">пунктом 12</w:t>
        </w:r>
      </w:hyperlink>
      <w:r>
        <w:rPr>
          <w:rFonts w:ascii="Arial" w:hAnsi="Arial" w:eastAsia="Arial" w:cs="Arial"/>
          <w:sz w:val="24"/>
          <w:szCs w:val="24"/>
          <w:highlight w:val="none"/>
        </w:rPr>
        <w:t xml:space="preserve"> настоящей части</w:t>
      </w:r>
      <w:r>
        <w:rPr>
          <w:rFonts w:ascii="Arial" w:hAnsi="Arial" w:eastAsia="Arial" w:cs="Arial"/>
          <w:sz w:val="24"/>
          <w:szCs w:val="24"/>
          <w:highlight w:val="none"/>
        </w:rPr>
        <w:t xml:space="preserve">» исключить;</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пункт 12 признать утратившим силу;</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4) статью 15 признать утратившей силу;</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5) </w:t>
      </w:r>
      <w:r>
        <w:rPr>
          <w:rFonts w:ascii="Arial" w:hAnsi="Arial" w:eastAsia="Arial" w:cs="Arial"/>
          <w:sz w:val="24"/>
          <w:szCs w:val="24"/>
          <w:highlight w:val="none"/>
        </w:rPr>
        <w:t xml:space="preserve">в статье</w:t>
      </w:r>
      <w:r>
        <w:rPr>
          <w:rFonts w:ascii="Arial" w:hAnsi="Arial" w:eastAsia="Arial" w:cs="Arial"/>
          <w:sz w:val="24"/>
          <w:szCs w:val="24"/>
          <w:highlight w:val="none"/>
        </w:rPr>
        <w:t xml:space="preserve"> 17:</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 наименование изложить в следующей редакции:</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w:t>
      </w:r>
      <w:r>
        <w:rPr>
          <w:rFonts w:ascii="Arial" w:hAnsi="Arial" w:eastAsia="Arial" w:cs="Arial"/>
          <w:b/>
          <w:bCs/>
          <w:sz w:val="24"/>
          <w:szCs w:val="24"/>
          <w:highlight w:val="none"/>
        </w:rPr>
        <w:t xml:space="preserve">Статья 17. </w:t>
      </w:r>
      <w:r>
        <w:rPr>
          <w:rFonts w:ascii="Arial" w:hAnsi="Arial" w:eastAsia="Arial" w:cs="Arial"/>
          <w:b/>
          <w:bCs/>
          <w:sz w:val="24"/>
          <w:szCs w:val="24"/>
          <w:highlight w:val="none"/>
        </w:rPr>
        <w:t xml:space="preserve">Порядок рассмотрения </w:t>
      </w:r>
      <w:r>
        <w:rPr>
          <w:rFonts w:ascii="Arial" w:hAnsi="Arial" w:eastAsia="Arial" w:cs="Arial"/>
          <w:b/>
          <w:bCs/>
          <w:sz w:val="24"/>
          <w:szCs w:val="24"/>
          <w:highlight w:val="none"/>
        </w:rPr>
        <w:t xml:space="preserve">внесенных в Думу городского округа кандидатур на должность председателя контрольно-счетной комиссии</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в части 1 слова «</w:t>
      </w:r>
      <w:r>
        <w:rPr>
          <w:rFonts w:ascii="Arial" w:hAnsi="Arial" w:eastAsia="Arial" w:cs="Arial"/>
          <w:sz w:val="24"/>
          <w:szCs w:val="24"/>
          <w:highlight w:val="none"/>
        </w:rPr>
        <w:t xml:space="preserve">на должности председателя контрольно-счетной комиссии, заместителя председателя контрольно-счетной комиссии</w:t>
      </w:r>
      <w:r>
        <w:rPr>
          <w:rFonts w:ascii="Arial" w:hAnsi="Arial" w:eastAsia="Arial" w:cs="Arial"/>
          <w:sz w:val="24"/>
          <w:szCs w:val="24"/>
          <w:highlight w:val="none"/>
        </w:rPr>
        <w:t xml:space="preserve">» заменить словами «</w:t>
      </w:r>
      <w:r>
        <w:rPr>
          <w:rFonts w:ascii="Arial" w:hAnsi="Arial" w:eastAsia="Arial" w:cs="Arial"/>
          <w:sz w:val="24"/>
          <w:szCs w:val="24"/>
          <w:highlight w:val="none"/>
        </w:rPr>
        <w:t xml:space="preserve">на должность председателя контрольно-счетной комиссии»;</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в) </w:t>
      </w:r>
      <w:r>
        <w:rPr>
          <w:rFonts w:ascii="Arial" w:hAnsi="Arial" w:eastAsia="Arial" w:cs="Arial"/>
          <w:sz w:val="24"/>
          <w:szCs w:val="24"/>
          <w:highlight w:val="none"/>
        </w:rPr>
        <w:t xml:space="preserve">в части 2 слова </w:t>
      </w:r>
      <w:r>
        <w:rPr>
          <w:rFonts w:ascii="Arial" w:hAnsi="Arial" w:eastAsia="Arial" w:cs="Arial"/>
          <w:sz w:val="24"/>
          <w:szCs w:val="24"/>
          <w:highlight w:val="none"/>
        </w:rPr>
        <w:t xml:space="preserve">«</w:t>
      </w:r>
      <w:r>
        <w:rPr>
          <w:rFonts w:ascii="Arial" w:hAnsi="Arial" w:eastAsia="Arial" w:cs="Arial"/>
          <w:sz w:val="24"/>
          <w:szCs w:val="24"/>
          <w:highlight w:val="none"/>
        </w:rPr>
        <w:t xml:space="preserve">на должности председателя контрольно-счетной комиссии, заместителя председателя контрольно-счетной комиссии</w:t>
      </w:r>
      <w:r>
        <w:rPr>
          <w:rFonts w:ascii="Arial" w:hAnsi="Arial" w:eastAsia="Arial" w:cs="Arial"/>
          <w:sz w:val="24"/>
          <w:szCs w:val="24"/>
          <w:highlight w:val="none"/>
        </w:rPr>
        <w:t xml:space="preserve">» заменить словами «</w:t>
      </w:r>
      <w:r>
        <w:rPr>
          <w:rFonts w:ascii="Arial" w:hAnsi="Arial" w:eastAsia="Arial" w:cs="Arial"/>
          <w:sz w:val="24"/>
          <w:szCs w:val="24"/>
          <w:highlight w:val="none"/>
        </w:rPr>
        <w:t xml:space="preserve">на должность председателя контрольно-счетной комиссии»;</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г) в части 4 слова «, заместителя председателя контрольно-счётной комиссии» и</w:t>
      </w:r>
      <w:r>
        <w:rPr>
          <w:rFonts w:ascii="Arial" w:hAnsi="Arial" w:eastAsia="Arial" w:cs="Arial"/>
          <w:sz w:val="24"/>
          <w:szCs w:val="24"/>
          <w:highlight w:val="none"/>
        </w:rPr>
        <w:t xml:space="preserve">сключить; </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6) в статье 18:</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 в н</w:t>
      </w:r>
      <w:r>
        <w:rPr>
          <w:rFonts w:ascii="Arial" w:hAnsi="Arial" w:eastAsia="Arial" w:cs="Arial"/>
          <w:sz w:val="24"/>
          <w:szCs w:val="24"/>
          <w:highlight w:val="none"/>
        </w:rPr>
        <w:t xml:space="preserve">аименовании слова «, </w:t>
      </w:r>
      <w:r>
        <w:rPr>
          <w:rFonts w:ascii="Arial" w:hAnsi="Arial" w:eastAsia="Arial" w:cs="Arial"/>
          <w:sz w:val="24"/>
          <w:szCs w:val="24"/>
          <w:highlight w:val="none"/>
        </w:rPr>
        <w:t xml:space="preserve">з</w:t>
      </w:r>
      <w:r>
        <w:rPr>
          <w:rFonts w:ascii="Arial" w:hAnsi="Arial" w:eastAsia="Arial" w:cs="Arial"/>
          <w:sz w:val="24"/>
          <w:szCs w:val="24"/>
          <w:highlight w:val="none"/>
        </w:rPr>
        <w:t xml:space="preserve">аместителя председателя контрольно-счётной комиссии» </w:t>
      </w:r>
      <w:r>
        <w:rPr>
          <w:rFonts w:ascii="Arial" w:hAnsi="Arial" w:eastAsia="Arial" w:cs="Arial"/>
          <w:sz w:val="24"/>
          <w:szCs w:val="24"/>
          <w:highlight w:val="none"/>
        </w:rPr>
        <w:t xml:space="preserve">исключить;</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часть 8 признать утратившей силу;</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7) в статье 19:</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 в наименовании слова «,</w:t>
      </w:r>
      <w:r>
        <w:rPr>
          <w:rFonts w:ascii="Arial" w:hAnsi="Arial" w:eastAsia="Arial" w:cs="Arial"/>
          <w:sz w:val="24"/>
          <w:szCs w:val="24"/>
          <w:highlight w:val="none"/>
        </w:rPr>
        <w:t xml:space="preserve"> з</w:t>
      </w:r>
      <w:r>
        <w:rPr>
          <w:rFonts w:ascii="Arial" w:hAnsi="Arial" w:eastAsia="Arial" w:cs="Arial"/>
          <w:sz w:val="24"/>
          <w:szCs w:val="24"/>
          <w:highlight w:val="none"/>
        </w:rPr>
        <w:t xml:space="preserve">аместителя председателя контрольно-счётной комиссии» </w:t>
      </w:r>
      <w:r>
        <w:rPr>
          <w:rFonts w:ascii="Arial" w:hAnsi="Arial" w:eastAsia="Arial" w:cs="Arial"/>
          <w:sz w:val="24"/>
          <w:szCs w:val="24"/>
          <w:highlight w:val="none"/>
        </w:rPr>
        <w:t xml:space="preserve">исключить;</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в части 1 слова </w:t>
      </w:r>
      <w:r>
        <w:rPr>
          <w:rFonts w:ascii="Arial" w:hAnsi="Arial" w:eastAsia="Arial" w:cs="Arial"/>
          <w:sz w:val="24"/>
          <w:szCs w:val="24"/>
          <w:highlight w:val="none"/>
        </w:rPr>
        <w:t xml:space="preserve">«,  </w:t>
      </w:r>
      <w:r>
        <w:rPr>
          <w:rFonts w:ascii="Arial" w:hAnsi="Arial" w:eastAsia="Arial" w:cs="Arial"/>
          <w:sz w:val="24"/>
          <w:szCs w:val="24"/>
          <w:highlight w:val="none"/>
        </w:rPr>
        <w:t xml:space="preserve">заместитель председателя контрольно-счетной комиссии освобождаю</w:t>
      </w:r>
      <w:r>
        <w:rPr>
          <w:rFonts w:ascii="Arial" w:hAnsi="Arial" w:eastAsia="Arial" w:cs="Arial"/>
          <w:sz w:val="24"/>
          <w:szCs w:val="24"/>
          <w:highlight w:val="none"/>
        </w:rPr>
        <w:t xml:space="preserve">тся</w:t>
      </w:r>
      <w:r>
        <w:rPr>
          <w:rFonts w:ascii="Arial" w:hAnsi="Arial" w:eastAsia="Arial" w:cs="Arial"/>
          <w:sz w:val="24"/>
          <w:szCs w:val="24"/>
          <w:highlight w:val="none"/>
        </w:rPr>
        <w:t xml:space="preserve">» заменить словом «освобождается»;</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в) в части 2 слова «, заместителя председателя» исключить;</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8) в статье 20:</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t xml:space="preserve">а)</w:t>
      </w:r>
      <w:r>
        <w:rPr>
          <w:rFonts w:ascii="Arial" w:hAnsi="Arial" w:eastAsia="Arial" w:cs="Arial"/>
          <w:sz w:val="24"/>
          <w:szCs w:val="24"/>
          <w:highlight w:val="none"/>
        </w:rPr>
        <w:t xml:space="preserve"> в части 1 слова «ежегодно и один раз в полугодие» заменить сло</w:t>
      </w:r>
      <w:r>
        <w:rPr>
          <w:rFonts w:ascii="Arial" w:hAnsi="Arial" w:eastAsia="Arial" w:cs="Arial"/>
          <w:sz w:val="24"/>
          <w:szCs w:val="24"/>
        </w:rPr>
        <w:t xml:space="preserve">вами «</w:t>
      </w:r>
      <w:r>
        <w:rPr>
          <w:rFonts w:ascii="Arial" w:hAnsi="Arial" w:eastAsia="Arial" w:cs="Arial"/>
          <w:sz w:val="24"/>
          <w:szCs w:val="24"/>
        </w:rPr>
        <w:t xml:space="preserve">один раз в год в первом квартале года, следующего за отчетным</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б) часть 2 изложить в следующей редакции: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Время, место и регламент проведения отчета </w:t>
      </w:r>
      <w:r>
        <w:rPr>
          <w:rFonts w:ascii="Arial" w:hAnsi="Arial" w:eastAsia="Arial" w:cs="Arial"/>
          <w:sz w:val="24"/>
          <w:szCs w:val="24"/>
        </w:rPr>
        <w:t xml:space="preserve">начальника межмуниципального отдела МВД России </w:t>
      </w:r>
      <w:r>
        <w:rPr>
          <w:rFonts w:ascii="Arial" w:hAnsi="Arial" w:eastAsia="Arial" w:cs="Arial"/>
          <w:sz w:val="24"/>
          <w:szCs w:val="24"/>
        </w:rPr>
        <w:t xml:space="preserve">«</w:t>
      </w:r>
      <w:r>
        <w:rPr>
          <w:rFonts w:ascii="Arial" w:hAnsi="Arial" w:eastAsia="Arial" w:cs="Arial"/>
          <w:sz w:val="24"/>
          <w:szCs w:val="24"/>
        </w:rPr>
        <w:t xml:space="preserve">Шарьинский</w:t>
      </w:r>
      <w:r>
        <w:rPr>
          <w:rFonts w:ascii="Arial" w:hAnsi="Arial" w:eastAsia="Arial" w:cs="Arial"/>
          <w:sz w:val="24"/>
          <w:szCs w:val="24"/>
        </w:rPr>
        <w:t xml:space="preserve">» </w:t>
      </w:r>
      <w:r>
        <w:rPr>
          <w:rFonts w:ascii="Arial" w:hAnsi="Arial" w:eastAsia="Arial" w:cs="Arial"/>
          <w:sz w:val="24"/>
          <w:szCs w:val="24"/>
        </w:rPr>
        <w:t xml:space="preserve">не позднее десяти рабочих дней до планируемого дня проведения отчета согласовываются посредством осуществления переписки</w:t>
      </w:r>
      <w:r>
        <w:rPr>
          <w:rFonts w:ascii="Arial" w:hAnsi="Arial" w:eastAsia="Arial" w:cs="Arial"/>
          <w:sz w:val="24"/>
          <w:szCs w:val="24"/>
        </w:rPr>
        <w:t xml:space="preserve"> начальником межмуниципального отдела МВД России «Шарьинский»</w:t>
      </w:r>
      <w:r>
        <w:rPr>
          <w:rFonts w:ascii="Arial" w:hAnsi="Arial" w:eastAsia="Arial" w:cs="Arial"/>
          <w:sz w:val="24"/>
          <w:szCs w:val="24"/>
        </w:rPr>
        <w:t xml:space="preserve"> с Думой городского округа, а также с начальником Управления Министерства внутренних дел Российской Федерации по Костромской области.»;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часть 3 изложить в следующей редакции: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w:t>
      </w:r>
      <w:r>
        <w:rPr>
          <w:rFonts w:ascii="Arial" w:hAnsi="Arial" w:eastAsia="Arial" w:cs="Arial"/>
          <w:sz w:val="24"/>
          <w:szCs w:val="24"/>
        </w:rPr>
        <w:t xml:space="preserve"> Отчет начальника </w:t>
      </w:r>
      <w:r>
        <w:rPr>
          <w:rFonts w:ascii="Arial" w:hAnsi="Arial" w:eastAsia="Arial" w:cs="Arial"/>
          <w:sz w:val="24"/>
          <w:szCs w:val="24"/>
        </w:rPr>
        <w:t xml:space="preserve">межмуниципального отдела МВД России </w:t>
      </w:r>
      <w:r>
        <w:rPr>
          <w:rFonts w:ascii="Arial" w:hAnsi="Arial" w:eastAsia="Arial" w:cs="Arial"/>
          <w:sz w:val="24"/>
          <w:szCs w:val="24"/>
        </w:rPr>
        <w:t xml:space="preserve">«</w:t>
      </w:r>
      <w:r>
        <w:rPr>
          <w:rFonts w:ascii="Arial" w:hAnsi="Arial" w:eastAsia="Arial" w:cs="Arial"/>
          <w:sz w:val="24"/>
          <w:szCs w:val="24"/>
        </w:rPr>
        <w:t xml:space="preserve">Шарьинский</w:t>
      </w:r>
      <w:r>
        <w:rPr>
          <w:rFonts w:ascii="Arial" w:hAnsi="Arial" w:eastAsia="Arial" w:cs="Arial"/>
          <w:sz w:val="24"/>
          <w:szCs w:val="24"/>
        </w:rPr>
        <w:t xml:space="preserve">»</w:t>
      </w:r>
      <w:r>
        <w:rPr>
          <w:rFonts w:ascii="Arial" w:hAnsi="Arial" w:eastAsia="Arial" w:cs="Arial"/>
          <w:sz w:val="24"/>
          <w:szCs w:val="24"/>
        </w:rPr>
        <w:t xml:space="preserve"> осуществляется в очной форме или с использованием информационно-телекоммуникационных технологий.</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По итогам проведения отчета начальник </w:t>
      </w:r>
      <w:r>
        <w:rPr>
          <w:rFonts w:ascii="Arial" w:hAnsi="Arial" w:eastAsia="Arial" w:cs="Arial"/>
          <w:sz w:val="24"/>
          <w:szCs w:val="24"/>
        </w:rPr>
        <w:t xml:space="preserve">межмуниципального отдела МВД России </w:t>
      </w:r>
      <w:r>
        <w:rPr>
          <w:rFonts w:ascii="Arial" w:hAnsi="Arial" w:eastAsia="Arial" w:cs="Arial"/>
          <w:sz w:val="24"/>
          <w:szCs w:val="24"/>
        </w:rPr>
        <w:t xml:space="preserve">«</w:t>
      </w:r>
      <w:r>
        <w:rPr>
          <w:rFonts w:ascii="Arial" w:hAnsi="Arial" w:eastAsia="Arial" w:cs="Arial"/>
          <w:sz w:val="24"/>
          <w:szCs w:val="24"/>
        </w:rPr>
        <w:t xml:space="preserve">Шарьинский</w:t>
      </w:r>
      <w:r>
        <w:rPr>
          <w:rFonts w:ascii="Arial" w:hAnsi="Arial" w:eastAsia="Arial" w:cs="Arial"/>
          <w:sz w:val="24"/>
          <w:szCs w:val="24"/>
        </w:rPr>
        <w:t xml:space="preserve">»</w:t>
      </w:r>
      <w:r>
        <w:rPr>
          <w:rFonts w:ascii="Arial" w:hAnsi="Arial" w:eastAsia="Arial" w:cs="Arial"/>
          <w:sz w:val="24"/>
          <w:szCs w:val="24"/>
        </w:rPr>
        <w:t xml:space="preserve"> </w:t>
      </w:r>
      <w:r>
        <w:rPr>
          <w:rFonts w:ascii="Arial" w:hAnsi="Arial" w:eastAsia="Arial" w:cs="Arial"/>
          <w:sz w:val="24"/>
          <w:szCs w:val="24"/>
        </w:rPr>
        <w:t xml:space="preserve">отвечает в пределах своей компетенции на вопросы присутствующих.»</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г) часть 4 изложить в следующей редакции: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 </w:t>
      </w:r>
      <w:r>
        <w:rPr>
          <w:rFonts w:ascii="Arial" w:hAnsi="Arial" w:eastAsia="Arial" w:cs="Arial"/>
          <w:sz w:val="24"/>
          <w:szCs w:val="24"/>
        </w:rPr>
        <w:t xml:space="preserve">При подготовке к проведению отчета начальника  </w:t>
      </w:r>
      <w:r>
        <w:rPr>
          <w:rFonts w:ascii="Arial" w:hAnsi="Arial" w:eastAsia="Arial" w:cs="Arial"/>
          <w:sz w:val="24"/>
          <w:szCs w:val="24"/>
        </w:rPr>
        <w:t xml:space="preserve">межмуниципального отдела МВД России </w:t>
      </w:r>
      <w:r>
        <w:rPr>
          <w:rFonts w:ascii="Arial" w:hAnsi="Arial" w:eastAsia="Arial" w:cs="Arial"/>
          <w:sz w:val="24"/>
          <w:szCs w:val="24"/>
        </w:rPr>
        <w:t xml:space="preserve">«</w:t>
      </w:r>
      <w:r>
        <w:rPr>
          <w:rFonts w:ascii="Arial" w:hAnsi="Arial" w:eastAsia="Arial" w:cs="Arial"/>
          <w:sz w:val="24"/>
          <w:szCs w:val="24"/>
        </w:rPr>
        <w:t xml:space="preserve">Шарьинский</w:t>
      </w:r>
      <w:r>
        <w:rPr>
          <w:rFonts w:ascii="Arial" w:hAnsi="Arial" w:eastAsia="Arial" w:cs="Arial"/>
          <w:sz w:val="24"/>
          <w:szCs w:val="24"/>
        </w:rPr>
        <w:t xml:space="preserve">»</w:t>
      </w:r>
      <w:r>
        <w:rPr>
          <w:rFonts w:ascii="Arial" w:hAnsi="Arial" w:eastAsia="Arial" w:cs="Arial"/>
          <w:sz w:val="24"/>
          <w:szCs w:val="24"/>
        </w:rPr>
        <w:t xml:space="preserve"> </w:t>
      </w:r>
      <w:r>
        <w:rPr>
          <w:rFonts w:ascii="Arial" w:hAnsi="Arial" w:eastAsia="Arial" w:cs="Arial"/>
          <w:sz w:val="24"/>
          <w:szCs w:val="24"/>
        </w:rPr>
        <w:t xml:space="preserve">составляется информационно-аналитическая справка, в которой отражается проводимая работа по охране общественного порядка и обеспечению общественной безопасности на обслуживаемой террит</w:t>
      </w:r>
      <w:r>
        <w:rPr>
          <w:rFonts w:ascii="Arial" w:hAnsi="Arial" w:eastAsia="Arial" w:cs="Arial"/>
          <w:sz w:val="24"/>
          <w:szCs w:val="24"/>
        </w:rPr>
        <w:t xml:space="preserve">ории, по защите прав и законных интересов граждан от преступных посягательств, а также принимаемые меры по обеспечению общественного доверия и поддержки со стороны граждан.</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Информационно-аналитическая справка начальника </w:t>
      </w:r>
      <w:r>
        <w:rPr>
          <w:rFonts w:ascii="Arial" w:hAnsi="Arial" w:eastAsia="Arial" w:cs="Arial"/>
          <w:sz w:val="24"/>
          <w:szCs w:val="24"/>
        </w:rPr>
        <w:t xml:space="preserve">межмуниципального отдела МВД России </w:t>
      </w:r>
      <w:r>
        <w:rPr>
          <w:rFonts w:ascii="Arial" w:hAnsi="Arial" w:eastAsia="Arial" w:cs="Arial"/>
          <w:sz w:val="24"/>
          <w:szCs w:val="24"/>
        </w:rPr>
        <w:t xml:space="preserve">«</w:t>
      </w:r>
      <w:r>
        <w:rPr>
          <w:rFonts w:ascii="Arial" w:hAnsi="Arial" w:eastAsia="Arial" w:cs="Arial"/>
          <w:sz w:val="24"/>
          <w:szCs w:val="24"/>
        </w:rPr>
        <w:t xml:space="preserve">Шарьинский</w:t>
      </w:r>
      <w:r>
        <w:rPr>
          <w:rFonts w:ascii="Arial" w:hAnsi="Arial" w:eastAsia="Arial" w:cs="Arial"/>
          <w:sz w:val="24"/>
          <w:szCs w:val="24"/>
        </w:rPr>
        <w:t xml:space="preserve">»</w:t>
      </w:r>
      <w:r>
        <w:rPr>
          <w:rFonts w:ascii="Arial" w:hAnsi="Arial" w:eastAsia="Arial" w:cs="Arial"/>
          <w:sz w:val="24"/>
          <w:szCs w:val="24"/>
        </w:rPr>
        <w:t xml:space="preserve"> </w:t>
      </w:r>
      <w:r>
        <w:rPr>
          <w:rFonts w:ascii="Arial" w:hAnsi="Arial" w:eastAsia="Arial" w:cs="Arial"/>
          <w:sz w:val="24"/>
          <w:szCs w:val="24"/>
        </w:rPr>
        <w:t xml:space="preserve"> направляется в письменной форме в Думу городского округа и размещается на официальном сайте администрации городского округа в информационно-телекоммуникационной сети Интернет (по согласованию) не позднее десяти рабочих дней до д</w:t>
      </w:r>
      <w:r>
        <w:rPr>
          <w:rFonts w:ascii="Arial" w:hAnsi="Arial" w:eastAsia="Arial" w:cs="Arial"/>
          <w:sz w:val="24"/>
          <w:szCs w:val="24"/>
        </w:rPr>
        <w:t xml:space="preserve">ня проведения отчета перед гражданами.</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outlineLvl w:val="0"/>
        <w:rPr>
          <w:rFonts w:ascii="Arial" w:hAnsi="Arial" w:cs="Arial"/>
          <w:sz w:val="24"/>
          <w:szCs w:val="24"/>
        </w:rPr>
      </w:pPr>
      <w:r>
        <w:rPr>
          <w:rFonts w:ascii="Arial" w:hAnsi="Arial" w:eastAsia="Arial" w:cs="Arial"/>
          <w:sz w:val="24"/>
          <w:szCs w:val="24"/>
        </w:rPr>
        <w:t xml:space="preserve">9) дополнить новой Главой 2.1. </w:t>
      </w:r>
      <w:r>
        <w:rPr>
          <w:rFonts w:ascii="Arial" w:hAnsi="Arial" w:eastAsia="Arial" w:cs="Arial"/>
          <w:sz w:val="24"/>
          <w:szCs w:val="24"/>
        </w:rPr>
        <w:t xml:space="preserve">следующего содержания:</w:t>
      </w:r>
      <w:r>
        <w:rPr>
          <w:rFonts w:ascii="Arial" w:hAnsi="Arial" w:cs="Arial"/>
          <w:sz w:val="24"/>
          <w:szCs w:val="24"/>
        </w:rPr>
      </w:r>
      <w:r>
        <w:rPr>
          <w:rFonts w:ascii="Arial" w:hAnsi="Arial" w:cs="Arial"/>
          <w:sz w:val="24"/>
          <w:szCs w:val="24"/>
        </w:rPr>
      </w:r>
    </w:p>
    <w:p>
      <w:pPr>
        <w:pStyle w:val="777"/>
        <w:pBdr/>
        <w:spacing/>
        <w:ind w:right="0" w:firstLine="709" w:left="0"/>
        <w:jc w:val="both"/>
        <w:outlineLvl w:val="0"/>
        <w:rPr>
          <w:rFonts w:ascii="Arial" w:hAnsi="Arial" w:eastAsia="Arial" w:cs="Arial"/>
          <w:b/>
          <w:bCs/>
          <w:sz w:val="24"/>
          <w:szCs w:val="24"/>
          <w:highlight w:val="none"/>
        </w:rPr>
      </w:pPr>
      <w:r>
        <w:rPr>
          <w:rFonts w:ascii="Arial" w:hAnsi="Arial" w:eastAsia="Arial" w:cs="Arial"/>
          <w:sz w:val="24"/>
          <w:szCs w:val="24"/>
        </w:rPr>
        <w:t xml:space="preserve">«</w:t>
      </w:r>
      <w:r>
        <w:rPr>
          <w:rFonts w:ascii="Arial" w:hAnsi="Arial" w:eastAsia="Arial" w:cs="Arial"/>
          <w:b/>
          <w:bCs/>
          <w:sz w:val="24"/>
          <w:szCs w:val="24"/>
        </w:rPr>
        <w:t xml:space="preserve">Глава 2.1</w:t>
      </w:r>
      <w:r>
        <w:rPr>
          <w:rFonts w:ascii="Arial" w:hAnsi="Arial" w:eastAsia="Arial" w:cs="Arial"/>
          <w:sz w:val="24"/>
          <w:szCs w:val="24"/>
        </w:rPr>
        <w:t xml:space="preserve">. </w:t>
      </w:r>
      <w:r>
        <w:rPr>
          <w:rFonts w:ascii="Arial" w:hAnsi="Arial" w:eastAsia="Arial" w:cs="Arial"/>
          <w:b/>
          <w:sz w:val="24"/>
          <w:szCs w:val="24"/>
        </w:rPr>
        <w:t xml:space="preserve">Депутат Думы городского округа и депутатская деятельность</w:t>
      </w:r>
      <w:r>
        <w:rPr>
          <w:rFonts w:ascii="Arial" w:hAnsi="Arial" w:eastAsia="Arial" w:cs="Arial"/>
          <w:b/>
          <w:bCs/>
          <w:sz w:val="24"/>
          <w:szCs w:val="24"/>
          <w:highlight w:val="none"/>
        </w:rPr>
      </w:r>
      <w:r>
        <w:rPr>
          <w:rFonts w:ascii="Arial" w:hAnsi="Arial" w:eastAsia="Arial" w:cs="Arial"/>
          <w:b/>
          <w:bCs/>
          <w:sz w:val="24"/>
          <w:szCs w:val="24"/>
          <w:highlight w:val="none"/>
        </w:rPr>
      </w:r>
    </w:p>
    <w:p>
      <w:pPr>
        <w:pStyle w:val="777"/>
        <w:pBdr/>
        <w:spacing/>
        <w:ind w:right="0" w:firstLine="709" w:left="0"/>
        <w:jc w:val="both"/>
        <w:outlineLvl w:val="0"/>
        <w:rPr>
          <w:rFonts w:ascii="Arial" w:hAnsi="Arial" w:cs="Arial"/>
          <w:b/>
          <w:bCs/>
          <w:sz w:val="24"/>
          <w:szCs w:val="24"/>
          <w:highlight w:val="none"/>
        </w:rPr>
      </w:pPr>
      <w:r>
        <w:rPr>
          <w:rFonts w:ascii="Arial" w:hAnsi="Arial" w:eastAsia="Arial" w:cs="Arial"/>
          <w:b/>
          <w:bCs/>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rPr>
      </w:pPr>
      <w:r>
        <w:rPr>
          <w:rFonts w:ascii="Arial" w:hAnsi="Arial" w:eastAsia="Arial" w:cs="Arial"/>
          <w:b/>
          <w:bCs/>
          <w:sz w:val="24"/>
          <w:szCs w:val="24"/>
        </w:rPr>
        <w:t xml:space="preserve">Статья 20.1.</w:t>
      </w:r>
      <w:r>
        <w:rPr>
          <w:rFonts w:ascii="Arial" w:hAnsi="Arial" w:eastAsia="Arial" w:cs="Arial"/>
          <w:b/>
          <w:bCs/>
          <w:sz w:val="24"/>
          <w:szCs w:val="24"/>
        </w:rPr>
        <w:t xml:space="preserve"> Права и обязанности депутата Думы</w:t>
      </w:r>
      <w:r>
        <w:rPr>
          <w:rFonts w:ascii="Arial" w:hAnsi="Arial" w:eastAsia="Arial" w:cs="Arial"/>
          <w:b/>
          <w:bCs/>
          <w:sz w:val="24"/>
          <w:szCs w:val="24"/>
        </w:rPr>
        <w:t xml:space="preserve"> городского округа</w:t>
      </w:r>
      <w:r>
        <w:rPr>
          <w:rFonts w:ascii="Arial" w:hAnsi="Arial" w:cs="Arial"/>
          <w:b/>
          <w:bCs/>
          <w:sz w:val="24"/>
          <w:szCs w:val="24"/>
        </w:rPr>
      </w:r>
      <w:r>
        <w:rPr>
          <w:rFonts w:ascii="Arial" w:hAnsi="Arial" w:cs="Arial"/>
          <w:b/>
          <w:bCs/>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eastAsia="Arial" w:cs="Arial"/>
          <w:sz w:val="24"/>
          <w:szCs w:val="24"/>
          <w:highlight w:val="none"/>
        </w:rPr>
      </w:pPr>
      <w:r>
        <w:rPr>
          <w:rFonts w:ascii="Arial" w:hAnsi="Arial" w:eastAsia="Arial" w:cs="Arial"/>
          <w:sz w:val="24"/>
          <w:szCs w:val="24"/>
        </w:rPr>
        <w:t xml:space="preserve">1. Депутат имеет право:</w:t>
      </w:r>
      <w:r>
        <w:rPr>
          <w:rFonts w:ascii="Arial" w:hAnsi="Arial" w:eastAsia="Arial" w:cs="Arial"/>
          <w:sz w:val="24"/>
          <w:szCs w:val="24"/>
          <w:highlight w:val="none"/>
        </w:rPr>
      </w:r>
      <w:r>
        <w:rPr>
          <w:rFonts w:ascii="Arial" w:hAnsi="Arial" w:eastAsia="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избирать и быть избранным на должност</w:t>
      </w:r>
      <w:r>
        <w:rPr>
          <w:rFonts w:ascii="Arial" w:hAnsi="Arial" w:eastAsia="Arial" w:cs="Arial"/>
          <w:sz w:val="24"/>
          <w:szCs w:val="24"/>
        </w:rPr>
        <w:t xml:space="preserve">и в Думе городского округа</w:t>
      </w:r>
      <w:r>
        <w:rPr>
          <w:rFonts w:ascii="Arial" w:hAnsi="Arial" w:eastAsia="Arial" w:cs="Arial"/>
          <w:sz w:val="24"/>
          <w:szCs w:val="24"/>
        </w:rPr>
        <w:t xml:space="preserve">, в постоянные и временные депутатские комиссии, рабочие группы и иные </w:t>
      </w:r>
      <w:r>
        <w:rPr>
          <w:rFonts w:ascii="Arial" w:hAnsi="Arial" w:eastAsia="Arial" w:cs="Arial"/>
          <w:sz w:val="24"/>
          <w:szCs w:val="24"/>
        </w:rPr>
        <w:t xml:space="preserve">коллегиальные рабочи</w:t>
      </w:r>
      <w:r>
        <w:rPr>
          <w:rFonts w:ascii="Arial" w:hAnsi="Arial" w:eastAsia="Arial" w:cs="Arial"/>
          <w:sz w:val="24"/>
          <w:szCs w:val="24"/>
        </w:rPr>
        <w:t xml:space="preserve">е органы, формируемые Думой</w:t>
      </w:r>
      <w:r>
        <w:rPr>
          <w:rFonts w:ascii="Arial" w:hAnsi="Arial" w:eastAsia="Arial" w:cs="Arial"/>
          <w:sz w:val="24"/>
          <w:szCs w:val="24"/>
        </w:rPr>
        <w:t xml:space="preserve"> городского </w:t>
      </w:r>
      <w:r>
        <w:rPr>
          <w:rFonts w:ascii="Arial" w:hAnsi="Arial" w:eastAsia="Arial" w:cs="Arial"/>
          <w:sz w:val="24"/>
          <w:szCs w:val="24"/>
        </w:rPr>
        <w:t xml:space="preserve">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участвовать в обсуждении вопросов, выносимых на заседание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постоянных и временных депутатских комиссий, рабочих групп</w:t>
      </w:r>
      <w:r>
        <w:rPr>
          <w:rFonts w:ascii="Arial" w:hAnsi="Arial" w:eastAsia="Arial" w:cs="Arial"/>
          <w:sz w:val="24"/>
          <w:szCs w:val="24"/>
        </w:rPr>
        <w:t xml:space="preserve"> и иных</w:t>
      </w:r>
      <w:r>
        <w:rPr>
          <w:rFonts w:ascii="Arial" w:hAnsi="Arial" w:eastAsia="Arial" w:cs="Arial"/>
          <w:sz w:val="24"/>
          <w:szCs w:val="24"/>
        </w:rPr>
        <w:t xml:space="preserve"> </w:t>
      </w:r>
      <w:r>
        <w:rPr>
          <w:rFonts w:ascii="Arial" w:hAnsi="Arial" w:eastAsia="Arial" w:cs="Arial"/>
          <w:sz w:val="24"/>
          <w:szCs w:val="24"/>
        </w:rPr>
        <w:t xml:space="preserve">коллегиальных  рабочих органов, формируемых</w:t>
      </w:r>
      <w:r>
        <w:rPr>
          <w:rFonts w:ascii="Arial" w:hAnsi="Arial" w:eastAsia="Arial" w:cs="Arial"/>
          <w:sz w:val="24"/>
          <w:szCs w:val="24"/>
        </w:rPr>
        <w:t xml:space="preserve"> Думой</w:t>
      </w:r>
      <w:r>
        <w:rPr>
          <w:rFonts w:ascii="Arial" w:hAnsi="Arial" w:eastAsia="Arial" w:cs="Arial"/>
          <w:sz w:val="24"/>
          <w:szCs w:val="24"/>
        </w:rPr>
        <w:t xml:space="preserve"> городского </w:t>
      </w:r>
      <w:r>
        <w:rPr>
          <w:rFonts w:ascii="Arial" w:hAnsi="Arial" w:eastAsia="Arial" w:cs="Arial"/>
          <w:sz w:val="24"/>
          <w:szCs w:val="24"/>
        </w:rPr>
        <w:t xml:space="preserve">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вносить предложения и замечания по проектам решений Думы</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 вносить предложения и замечания по повестке дня заседания, порядку рассмотрения вопросов, ведению заседания</w:t>
      </w:r>
      <w:r>
        <w:rPr>
          <w:rFonts w:ascii="Arial" w:hAnsi="Arial" w:eastAsia="Arial" w:cs="Arial"/>
          <w:sz w:val="24"/>
          <w:szCs w:val="24"/>
        </w:rPr>
        <w:t xml:space="preserve"> </w:t>
      </w:r>
      <w:r>
        <w:rPr>
          <w:rFonts w:ascii="Arial" w:hAnsi="Arial" w:eastAsia="Arial" w:cs="Arial"/>
          <w:sz w:val="24"/>
          <w:szCs w:val="24"/>
        </w:rPr>
        <w:t xml:space="preserve">в порядке, установленном настоящим Регламентом;</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5) выступать на заседаниях Думы</w:t>
      </w:r>
      <w:r>
        <w:rPr>
          <w:rFonts w:ascii="Arial" w:hAnsi="Arial" w:eastAsia="Arial" w:cs="Arial"/>
          <w:sz w:val="24"/>
          <w:szCs w:val="24"/>
        </w:rPr>
        <w:t xml:space="preserve"> городского округа </w:t>
      </w:r>
      <w:r>
        <w:rPr>
          <w:rFonts w:ascii="Arial" w:hAnsi="Arial" w:eastAsia="Arial" w:cs="Arial"/>
          <w:sz w:val="24"/>
          <w:szCs w:val="24"/>
        </w:rPr>
        <w:t xml:space="preserve">с трибуны или со своего места, участвовать в прениях, вносить предложения, замечания и поправки по существу обсуждаемых вопросов, предлагать кандидатуры и высказывать свое мнение по кандидатурам должностных лиц, избираемых</w:t>
      </w:r>
      <w:r>
        <w:rPr>
          <w:rFonts w:ascii="Arial" w:hAnsi="Arial" w:eastAsia="Arial" w:cs="Arial"/>
          <w:sz w:val="24"/>
          <w:szCs w:val="24"/>
        </w:rPr>
        <w:t xml:space="preserve"> и (или)</w:t>
      </w:r>
      <w:r>
        <w:rPr>
          <w:rFonts w:ascii="Arial" w:hAnsi="Arial" w:eastAsia="Arial" w:cs="Arial"/>
          <w:sz w:val="24"/>
          <w:szCs w:val="24"/>
        </w:rPr>
        <w:t xml:space="preserve"> назначаемых</w:t>
      </w:r>
      <w:r>
        <w:rPr>
          <w:rFonts w:ascii="Arial" w:hAnsi="Arial" w:eastAsia="Arial" w:cs="Arial"/>
          <w:sz w:val="24"/>
          <w:szCs w:val="24"/>
        </w:rPr>
        <w:t xml:space="preserve"> </w:t>
      </w:r>
      <w:r>
        <w:rPr>
          <w:rFonts w:ascii="Arial" w:hAnsi="Arial" w:eastAsia="Arial" w:cs="Arial"/>
          <w:sz w:val="24"/>
          <w:szCs w:val="24"/>
        </w:rPr>
        <w:t xml:space="preserve">Думой</w:t>
      </w:r>
      <w:r>
        <w:rPr>
          <w:rFonts w:ascii="Arial" w:hAnsi="Arial" w:eastAsia="Arial" w:cs="Arial"/>
          <w:sz w:val="24"/>
          <w:szCs w:val="24"/>
        </w:rPr>
        <w:t xml:space="preserve"> городского округа</w:t>
      </w:r>
      <w:r>
        <w:rPr>
          <w:rFonts w:ascii="Arial" w:hAnsi="Arial" w:eastAsia="Arial" w:cs="Arial"/>
          <w:sz w:val="24"/>
          <w:szCs w:val="24"/>
        </w:rPr>
        <w:t xml:space="preserve">, задавать вопросы, давать пояснения по мотивам голосования;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6) покинуть заседание только после </w:t>
      </w:r>
      <w:r>
        <w:rPr>
          <w:rFonts w:ascii="Arial" w:hAnsi="Arial" w:eastAsia="Arial" w:cs="Arial"/>
          <w:sz w:val="24"/>
          <w:szCs w:val="24"/>
        </w:rPr>
        <w:t xml:space="preserve">решения, принятого путем открытого голосования большинством голосов от числа депутатов Думы городского округа, присутствующих на заседании;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7) в случае лишения </w:t>
      </w:r>
      <w:r>
        <w:rPr>
          <w:rFonts w:ascii="Arial" w:hAnsi="Arial" w:eastAsia="Arial" w:cs="Arial"/>
          <w:sz w:val="24"/>
          <w:szCs w:val="24"/>
        </w:rPr>
        <w:t xml:space="preserve">депутата </w:t>
      </w:r>
      <w:r>
        <w:rPr>
          <w:rFonts w:ascii="Arial" w:hAnsi="Arial" w:eastAsia="Arial" w:cs="Arial"/>
          <w:sz w:val="24"/>
          <w:szCs w:val="24"/>
        </w:rPr>
        <w:t xml:space="preserve">права </w:t>
      </w:r>
      <w:r>
        <w:rPr>
          <w:rFonts w:ascii="Arial" w:hAnsi="Arial" w:eastAsia="Arial" w:cs="Arial"/>
          <w:sz w:val="24"/>
          <w:szCs w:val="24"/>
        </w:rPr>
        <w:t xml:space="preserve">на </w:t>
      </w:r>
      <w:r>
        <w:rPr>
          <w:rFonts w:ascii="Arial" w:hAnsi="Arial" w:eastAsia="Arial" w:cs="Arial"/>
          <w:sz w:val="24"/>
          <w:szCs w:val="24"/>
        </w:rPr>
        <w:t xml:space="preserve">выступления</w:t>
      </w:r>
      <w:r>
        <w:rPr>
          <w:rFonts w:ascii="Arial" w:hAnsi="Arial" w:eastAsia="Arial" w:cs="Arial"/>
          <w:sz w:val="24"/>
          <w:szCs w:val="24"/>
        </w:rPr>
        <w:t xml:space="preserve"> - </w:t>
      </w:r>
      <w:r>
        <w:rPr>
          <w:rFonts w:ascii="Arial" w:hAnsi="Arial" w:eastAsia="Arial" w:cs="Arial"/>
          <w:sz w:val="24"/>
          <w:szCs w:val="24"/>
        </w:rPr>
        <w:t xml:space="preserve">голосовать по всем обсуждаемым вопросам на заседании;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8) вносить обращение для признания его </w:t>
      </w:r>
      <w:r>
        <w:rPr>
          <w:rFonts w:ascii="Arial" w:hAnsi="Arial" w:eastAsia="Arial" w:cs="Arial"/>
          <w:sz w:val="24"/>
          <w:szCs w:val="24"/>
        </w:rPr>
        <w:t xml:space="preserve">депутатским </w:t>
      </w:r>
      <w:r>
        <w:rPr>
          <w:rFonts w:ascii="Arial" w:hAnsi="Arial" w:eastAsia="Arial" w:cs="Arial"/>
          <w:sz w:val="24"/>
          <w:szCs w:val="24"/>
        </w:rPr>
        <w:t xml:space="preserve">запросом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в </w:t>
      </w:r>
      <w:r>
        <w:rPr>
          <w:rFonts w:ascii="Arial" w:hAnsi="Arial" w:eastAsia="Arial" w:cs="Arial"/>
          <w:sz w:val="24"/>
          <w:szCs w:val="24"/>
        </w:rPr>
        <w:t xml:space="preserve">порядке, </w:t>
      </w:r>
      <w:r>
        <w:rPr>
          <w:rFonts w:ascii="Arial" w:hAnsi="Arial" w:eastAsia="Arial" w:cs="Arial"/>
          <w:sz w:val="24"/>
          <w:szCs w:val="24"/>
        </w:rPr>
        <w:t xml:space="preserve">установленном </w:t>
      </w:r>
      <w:r>
        <w:rPr>
          <w:rFonts w:ascii="Arial" w:hAnsi="Arial" w:eastAsia="Arial" w:cs="Arial"/>
          <w:sz w:val="24"/>
          <w:szCs w:val="24"/>
        </w:rPr>
        <w:t xml:space="preserve">статьёй 35 </w:t>
      </w:r>
      <w:r>
        <w:rPr>
          <w:rFonts w:ascii="Arial" w:hAnsi="Arial" w:eastAsia="Arial" w:cs="Arial"/>
          <w:sz w:val="24"/>
          <w:szCs w:val="24"/>
        </w:rPr>
        <w:t xml:space="preserve">настоящ</w:t>
      </w:r>
      <w:r>
        <w:rPr>
          <w:rFonts w:ascii="Arial" w:hAnsi="Arial" w:eastAsia="Arial" w:cs="Arial"/>
          <w:sz w:val="24"/>
          <w:szCs w:val="24"/>
        </w:rPr>
        <w:t xml:space="preserve">его</w:t>
      </w:r>
      <w:r>
        <w:rPr>
          <w:rFonts w:ascii="Arial" w:hAnsi="Arial" w:eastAsia="Arial" w:cs="Arial"/>
          <w:sz w:val="24"/>
          <w:szCs w:val="24"/>
        </w:rPr>
        <w:t xml:space="preserve"> Регламент</w:t>
      </w:r>
      <w:r>
        <w:rPr>
          <w:rFonts w:ascii="Arial" w:hAnsi="Arial" w:eastAsia="Arial" w:cs="Arial"/>
          <w:sz w:val="24"/>
          <w:szCs w:val="24"/>
        </w:rPr>
        <w:t xml:space="preserve">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9</w:t>
      </w:r>
      <w:r>
        <w:rPr>
          <w:rFonts w:ascii="Arial" w:hAnsi="Arial" w:eastAsia="Arial" w:cs="Arial"/>
          <w:b w:val="0"/>
          <w:bCs w:val="0"/>
          <w:sz w:val="24"/>
          <w:szCs w:val="24"/>
        </w:rPr>
        <w:t xml:space="preserve">) </w:t>
      </w:r>
      <w:r>
        <w:rPr>
          <w:rFonts w:ascii="Arial" w:hAnsi="Arial" w:eastAsia="Arial" w:cs="Arial"/>
          <w:b w:val="0"/>
          <w:bCs w:val="0"/>
          <w:sz w:val="24"/>
          <w:szCs w:val="24"/>
        </w:rPr>
        <w:t xml:space="preserve">на</w:t>
      </w:r>
      <w:r>
        <w:rPr>
          <w:rFonts w:ascii="Arial" w:hAnsi="Arial" w:eastAsia="Arial" w:cs="Arial"/>
          <w:b/>
          <w:bCs/>
          <w:sz w:val="24"/>
          <w:szCs w:val="24"/>
        </w:rPr>
        <w:t xml:space="preserve"> </w:t>
      </w:r>
      <w:r>
        <w:rPr>
          <w:rFonts w:ascii="Arial" w:hAnsi="Arial" w:eastAsia="Arial" w:cs="Arial"/>
          <w:sz w:val="24"/>
          <w:szCs w:val="24"/>
        </w:rPr>
        <w:t xml:space="preserve">первоочередной прием руководителями, другими должностными лицами расположенных на территории городского округа город Шарья органов местного самоуправления, органов государственной власти Костромской области, организаций, подведомственных указанным органам;</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10) </w:t>
      </w:r>
      <w:r>
        <w:rPr>
          <w:rFonts w:ascii="Arial" w:hAnsi="Arial" w:eastAsia="Arial" w:cs="Arial"/>
          <w:sz w:val="24"/>
          <w:szCs w:val="24"/>
        </w:rPr>
        <w:t xml:space="preserve">получать информацию </w:t>
      </w:r>
      <w:r>
        <w:rPr>
          <w:rFonts w:ascii="Arial" w:hAnsi="Arial" w:eastAsia="Arial" w:cs="Arial"/>
          <w:sz w:val="24"/>
          <w:szCs w:val="24"/>
        </w:rPr>
        <w:t xml:space="preserve">по вопросам, связанным с его депутатской деятельностью, в порядке, </w:t>
      </w:r>
      <w:r>
        <w:rPr>
          <w:rFonts w:ascii="Arial" w:hAnsi="Arial" w:eastAsia="Arial" w:cs="Arial"/>
          <w:sz w:val="24"/>
          <w:szCs w:val="24"/>
        </w:rPr>
        <w:t xml:space="preserve">установленн</w:t>
      </w:r>
      <w:r>
        <w:rPr>
          <w:rFonts w:ascii="Arial" w:hAnsi="Arial" w:eastAsia="Arial" w:cs="Arial"/>
          <w:sz w:val="24"/>
          <w:szCs w:val="24"/>
        </w:rPr>
        <w:t xml:space="preserve">ом</w:t>
      </w:r>
      <w:r>
        <w:rPr>
          <w:rFonts w:ascii="Arial" w:hAnsi="Arial" w:eastAsia="Arial" w:cs="Arial"/>
          <w:sz w:val="24"/>
          <w:szCs w:val="24"/>
        </w:rPr>
        <w:t xml:space="preserve"> законодательством;</w:t>
      </w:r>
      <w:r>
        <w:rPr>
          <w:rFonts w:ascii="Arial" w:hAnsi="Arial" w:eastAsia="Arial" w:cs="Arial"/>
          <w:sz w:val="24"/>
          <w:szCs w:val="24"/>
        </w:rPr>
        <w:t xml:space="preserve">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11) получать нормативные акты, принятые органами государственной власти области и органами местного сам</w:t>
      </w:r>
      <w:r>
        <w:rPr>
          <w:rFonts w:ascii="Arial" w:hAnsi="Arial" w:eastAsia="Arial" w:cs="Arial"/>
          <w:sz w:val="24"/>
          <w:szCs w:val="24"/>
        </w:rPr>
        <w:t xml:space="preserve">оуправления, необходимые для осуществления  полномочий, а также обеспечение документами, другими информационными и справочными материалами, официально распространяемыми органами государственной власти Костромской области и органами местного самоуправления;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12) пользоваться другими правами, предоставленными ему законодательством Российской Федерации, Костромской области, </w:t>
      </w:r>
      <w:hyperlink r:id="rId20" w:tooltip="consultantplus://offline/ref=3404649B2F9CD270FEBF95E07316F31E83FA491F43C1F2957108FFEDD6167903C767FA6C8764366B18A8167D51338B112182E0AAE620A0263B77F6B0m70FL" w:history="1">
        <w:r>
          <w:rPr>
            <w:rFonts w:ascii="Arial" w:hAnsi="Arial" w:eastAsia="Arial" w:cs="Arial"/>
            <w:sz w:val="24"/>
            <w:szCs w:val="24"/>
          </w:rPr>
          <w:t xml:space="preserve">Уставом</w:t>
        </w:r>
      </w:hyperlink>
      <w:r>
        <w:rPr>
          <w:rFonts w:ascii="Arial" w:hAnsi="Arial" w:eastAsia="Arial" w:cs="Arial"/>
          <w:sz w:val="24"/>
          <w:szCs w:val="24"/>
        </w:rPr>
        <w:t xml:space="preserve"> и настоящим Регламентом.</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Депутат обязан:</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участвовать</w:t>
      </w:r>
      <w:r>
        <w:rPr>
          <w:rFonts w:ascii="Arial" w:hAnsi="Arial" w:eastAsia="Arial" w:cs="Arial"/>
          <w:b w:val="0"/>
          <w:bCs w:val="0"/>
          <w:sz w:val="24"/>
          <w:szCs w:val="24"/>
        </w:rPr>
        <w:t xml:space="preserve"> </w:t>
      </w:r>
      <w:r>
        <w:rPr>
          <w:rFonts w:ascii="Arial" w:hAnsi="Arial" w:eastAsia="Arial" w:cs="Arial"/>
          <w:b w:val="0"/>
          <w:bCs w:val="0"/>
          <w:sz w:val="24"/>
          <w:szCs w:val="24"/>
        </w:rPr>
        <w:t xml:space="preserve">во </w:t>
      </w:r>
      <w:r>
        <w:rPr>
          <w:rFonts w:ascii="Arial" w:hAnsi="Arial" w:eastAsia="Arial" w:cs="Arial"/>
          <w:sz w:val="24"/>
          <w:szCs w:val="24"/>
        </w:rPr>
        <w:t xml:space="preserve">всех заседаниях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а также, если затрагиваются интересы депутата или избирателей его избирательного округа, - на депутатских слушаниях и (или) на публичных слушаниях, проводимых Думой</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участвовать в работе постоянных, временных депутатских комиссий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в состав которых он входит;</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участвовать</w:t>
      </w:r>
      <w:r>
        <w:rPr>
          <w:rFonts w:ascii="Arial" w:hAnsi="Arial" w:eastAsia="Arial" w:cs="Arial"/>
          <w:sz w:val="24"/>
          <w:szCs w:val="24"/>
        </w:rPr>
        <w:t xml:space="preserve"> в деятельности </w:t>
      </w:r>
      <w:r>
        <w:rPr>
          <w:rFonts w:ascii="Arial" w:hAnsi="Arial" w:eastAsia="Arial" w:cs="Arial"/>
          <w:sz w:val="24"/>
          <w:szCs w:val="24"/>
        </w:rPr>
        <w:t xml:space="preserve">иных </w:t>
      </w:r>
      <w:r>
        <w:rPr>
          <w:rFonts w:ascii="Arial" w:hAnsi="Arial" w:eastAsia="Arial" w:cs="Arial"/>
          <w:sz w:val="24"/>
          <w:szCs w:val="24"/>
        </w:rPr>
        <w:t xml:space="preserve">коллегиальных </w:t>
      </w:r>
      <w:r>
        <w:rPr>
          <w:rFonts w:ascii="Arial" w:hAnsi="Arial" w:eastAsia="Arial" w:cs="Arial"/>
          <w:sz w:val="24"/>
          <w:szCs w:val="24"/>
        </w:rPr>
        <w:t xml:space="preserve">рабочих </w:t>
      </w:r>
      <w:r>
        <w:rPr>
          <w:rFonts w:ascii="Arial" w:hAnsi="Arial" w:eastAsia="Arial" w:cs="Arial"/>
          <w:sz w:val="24"/>
          <w:szCs w:val="24"/>
        </w:rPr>
        <w:t xml:space="preserve">органов, формируемых Думой</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eastAsia="Arial" w:cs="Arial"/>
          <w:sz w:val="24"/>
          <w:szCs w:val="24"/>
        </w:rPr>
        <w:t xml:space="preserve"> </w:t>
      </w:r>
      <w:r>
        <w:rPr>
          <w:rFonts w:ascii="Arial" w:hAnsi="Arial" w:eastAsia="Arial" w:cs="Arial"/>
          <w:sz w:val="24"/>
          <w:szCs w:val="24"/>
        </w:rPr>
        <w:t xml:space="preserve">в состав которых он входит;</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 заблаговременно извещать председателя Думы городского округа (в период его отсутствия – заместителя председателя Думы городского округа) о невозможности по уважительной причине принять участие в заседаниях Думы городского округа, </w:t>
      </w:r>
      <w:bookmarkStart w:id="0" w:name="Par27"/>
      <w:r>
        <w:rPr>
          <w:rFonts w:ascii="Arial" w:hAnsi="Arial" w:eastAsia="Arial" w:cs="Arial"/>
          <w:sz w:val="24"/>
          <w:szCs w:val="24"/>
        </w:rPr>
      </w:r>
      <w:bookmarkEnd w:id="0"/>
      <w:r>
        <w:rPr>
          <w:rFonts w:ascii="Arial" w:hAnsi="Arial" w:eastAsia="Arial" w:cs="Arial"/>
          <w:sz w:val="24"/>
          <w:szCs w:val="24"/>
        </w:rPr>
        <w:t xml:space="preserve">комиссий Думы</w:t>
      </w:r>
      <w:r>
        <w:rPr>
          <w:rFonts w:ascii="Arial" w:hAnsi="Arial" w:eastAsia="Arial" w:cs="Arial"/>
          <w:sz w:val="24"/>
          <w:szCs w:val="24"/>
        </w:rPr>
        <w:t xml:space="preserve"> городского округа, </w:t>
      </w:r>
      <w:r>
        <w:rPr>
          <w:rFonts w:ascii="Arial" w:hAnsi="Arial" w:eastAsia="Arial" w:cs="Arial"/>
          <w:sz w:val="24"/>
          <w:szCs w:val="24"/>
        </w:rPr>
        <w:t xml:space="preserve">в состав которых он входит</w:t>
      </w:r>
      <w:r>
        <w:rPr>
          <w:rFonts w:ascii="Arial" w:hAnsi="Arial" w:eastAsia="Arial" w:cs="Arial"/>
          <w:sz w:val="24"/>
          <w:szCs w:val="24"/>
        </w:rPr>
        <w:t xml:space="preserve">, </w:t>
      </w:r>
      <w:r>
        <w:rPr>
          <w:rFonts w:ascii="Arial" w:hAnsi="Arial" w:eastAsia="Arial" w:cs="Arial"/>
          <w:sz w:val="24"/>
          <w:szCs w:val="24"/>
        </w:rPr>
        <w:t xml:space="preserve">депутатских слушаниях</w:t>
      </w:r>
      <w:r>
        <w:rPr>
          <w:rFonts w:ascii="Arial" w:hAnsi="Arial" w:eastAsia="Arial" w:cs="Arial"/>
          <w:sz w:val="24"/>
          <w:szCs w:val="24"/>
        </w:rPr>
        <w:t xml:space="preserve"> </w:t>
      </w:r>
      <w:r>
        <w:rPr>
          <w:rFonts w:ascii="Arial" w:hAnsi="Arial" w:eastAsia="Arial" w:cs="Arial"/>
          <w:sz w:val="24"/>
          <w:szCs w:val="24"/>
        </w:rPr>
        <w:t xml:space="preserve">и (или) на публичных слушаниях, проводимых Думой</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rPr>
        <w:t xml:space="preserve">5</w:t>
      </w:r>
      <w:r>
        <w:rPr>
          <w:rFonts w:ascii="Arial" w:hAnsi="Arial" w:eastAsia="Arial" w:cs="Arial"/>
          <w:sz w:val="24"/>
          <w:szCs w:val="24"/>
        </w:rPr>
        <w:t xml:space="preserve">) участвовать в деятельности коллегиальных органов, формируемых </w:t>
      </w:r>
      <w:r>
        <w:rPr>
          <w:rFonts w:ascii="Arial" w:hAnsi="Arial" w:eastAsia="Arial" w:cs="Arial"/>
          <w:sz w:val="24"/>
          <w:szCs w:val="24"/>
        </w:rPr>
        <w:t xml:space="preserve">а</w:t>
      </w:r>
      <w:r>
        <w:rPr>
          <w:rFonts w:ascii="Arial" w:hAnsi="Arial" w:eastAsia="Arial" w:cs="Arial"/>
          <w:sz w:val="24"/>
          <w:szCs w:val="24"/>
        </w:rPr>
        <w:t xml:space="preserve">дминистраци</w:t>
      </w:r>
      <w:r>
        <w:rPr>
          <w:rFonts w:ascii="Arial" w:hAnsi="Arial" w:eastAsia="Arial" w:cs="Arial"/>
          <w:sz w:val="24"/>
          <w:szCs w:val="24"/>
        </w:rPr>
        <w:t xml:space="preserve">ей городского округа</w:t>
      </w:r>
      <w:r>
        <w:rPr>
          <w:rFonts w:ascii="Arial" w:hAnsi="Arial" w:eastAsia="Arial" w:cs="Arial"/>
          <w:sz w:val="24"/>
          <w:szCs w:val="24"/>
        </w:rPr>
        <w:t xml:space="preserve">, иных органов</w:t>
      </w:r>
      <w:r>
        <w:rPr>
          <w:rFonts w:ascii="Arial" w:hAnsi="Arial" w:eastAsia="Arial" w:cs="Arial"/>
          <w:sz w:val="24"/>
          <w:szCs w:val="24"/>
        </w:rPr>
        <w:t xml:space="preserve"> местного самоуправления городского округа город Ш</w:t>
      </w:r>
      <w:r>
        <w:rPr>
          <w:rFonts w:ascii="Arial" w:hAnsi="Arial" w:eastAsia="Arial" w:cs="Arial"/>
          <w:sz w:val="24"/>
          <w:szCs w:val="24"/>
          <w:highlight w:val="none"/>
        </w:rPr>
        <w:t xml:space="preserve">арья</w:t>
      </w:r>
      <w:r>
        <w:rPr>
          <w:rFonts w:ascii="Arial" w:hAnsi="Arial" w:eastAsia="Arial" w:cs="Arial"/>
          <w:sz w:val="24"/>
          <w:szCs w:val="24"/>
          <w:highlight w:val="none"/>
        </w:rPr>
        <w:t xml:space="preserve">, при условии </w:t>
      </w:r>
      <w:r>
        <w:rPr>
          <w:rFonts w:ascii="Arial" w:hAnsi="Arial" w:eastAsia="Arial" w:cs="Arial"/>
          <w:sz w:val="24"/>
          <w:szCs w:val="24"/>
          <w:highlight w:val="none"/>
        </w:rPr>
        <w:t xml:space="preserve">делегирования </w:t>
      </w:r>
      <w:r>
        <w:rPr>
          <w:rFonts w:ascii="Arial" w:hAnsi="Arial" w:eastAsia="Arial" w:cs="Arial"/>
          <w:sz w:val="24"/>
          <w:szCs w:val="24"/>
          <w:highlight w:val="none"/>
        </w:rPr>
        <w:t xml:space="preserve">его кандидатуры решением Думы</w:t>
      </w:r>
      <w:r>
        <w:rPr>
          <w:rFonts w:ascii="Arial" w:hAnsi="Arial" w:eastAsia="Arial" w:cs="Arial"/>
          <w:sz w:val="24"/>
          <w:szCs w:val="24"/>
          <w:highlight w:val="none"/>
        </w:rPr>
        <w:t xml:space="preserve"> городского округа в </w:t>
      </w:r>
      <w:r>
        <w:rPr>
          <w:rFonts w:ascii="Arial" w:hAnsi="Arial" w:eastAsia="Arial" w:cs="Arial"/>
          <w:sz w:val="24"/>
          <w:szCs w:val="24"/>
          <w:highlight w:val="none"/>
        </w:rPr>
        <w:t xml:space="preserve">состав коллегиальных органов;</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6</w:t>
      </w:r>
      <w:r>
        <w:rPr>
          <w:rFonts w:ascii="Arial" w:hAnsi="Arial" w:eastAsia="Arial" w:cs="Arial"/>
          <w:sz w:val="24"/>
          <w:szCs w:val="24"/>
        </w:rPr>
        <w:t xml:space="preserve">) проводить работу в своем избирательном округе: встречаться с избирателями, работать по обращениям граждан, вести учет обращений, регулярно вести личный прием граждан своего избирательного округа</w:t>
      </w:r>
      <w:r>
        <w:rPr>
          <w:rFonts w:ascii="Arial" w:hAnsi="Arial" w:eastAsia="Arial" w:cs="Arial"/>
          <w:sz w:val="24"/>
          <w:szCs w:val="24"/>
        </w:rPr>
        <w:t xml:space="preserve">, отчитываться перед избирателями не реже одного раза в год</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7</w:t>
      </w:r>
      <w:r>
        <w:rPr>
          <w:rFonts w:ascii="Arial" w:hAnsi="Arial" w:eastAsia="Arial" w:cs="Arial"/>
          <w:sz w:val="24"/>
          <w:szCs w:val="24"/>
        </w:rPr>
        <w:t xml:space="preserve">) выполнять поручения Думы городского округа,</w:t>
      </w:r>
      <w:r>
        <w:rPr>
          <w:rFonts w:ascii="Arial" w:hAnsi="Arial" w:eastAsia="Arial" w:cs="Arial"/>
          <w:sz w:val="24"/>
          <w:szCs w:val="24"/>
        </w:rPr>
        <w:t xml:space="preserve"> председателя</w:t>
      </w:r>
      <w:r>
        <w:rPr>
          <w:rFonts w:ascii="Arial" w:hAnsi="Arial" w:eastAsia="Arial" w:cs="Arial"/>
          <w:sz w:val="24"/>
          <w:szCs w:val="24"/>
        </w:rPr>
        <w:t xml:space="preserve"> Думы городского округа</w:t>
      </w:r>
      <w:r>
        <w:rPr>
          <w:rFonts w:ascii="Arial" w:hAnsi="Arial" w:eastAsia="Arial" w:cs="Arial"/>
          <w:sz w:val="24"/>
          <w:szCs w:val="24"/>
        </w:rPr>
        <w:t xml:space="preserve">, </w:t>
      </w:r>
      <w:r>
        <w:rPr>
          <w:rFonts w:ascii="Arial" w:hAnsi="Arial" w:eastAsia="Arial" w:cs="Arial"/>
          <w:sz w:val="24"/>
          <w:szCs w:val="24"/>
        </w:rPr>
        <w:t xml:space="preserve">депутатских комиссий</w:t>
      </w:r>
      <w:r>
        <w:rPr>
          <w:rFonts w:ascii="Arial" w:hAnsi="Arial" w:eastAsia="Arial" w:cs="Arial"/>
          <w:sz w:val="24"/>
          <w:szCs w:val="24"/>
        </w:rPr>
        <w:t xml:space="preserve"> и иных </w:t>
      </w:r>
      <w:r>
        <w:rPr>
          <w:rFonts w:ascii="Arial" w:hAnsi="Arial" w:eastAsia="Arial" w:cs="Arial"/>
          <w:sz w:val="24"/>
          <w:szCs w:val="24"/>
        </w:rPr>
        <w:t xml:space="preserve">коллегиальных </w:t>
      </w:r>
      <w:r>
        <w:rPr>
          <w:rFonts w:ascii="Arial" w:hAnsi="Arial" w:eastAsia="Arial" w:cs="Arial"/>
          <w:sz w:val="24"/>
          <w:szCs w:val="24"/>
        </w:rPr>
        <w:t xml:space="preserve">рабочих органов, формируемых Думой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8</w:t>
      </w:r>
      <w:r>
        <w:rPr>
          <w:rFonts w:ascii="Arial" w:hAnsi="Arial" w:eastAsia="Arial" w:cs="Arial"/>
          <w:sz w:val="24"/>
          <w:szCs w:val="24"/>
        </w:rPr>
        <w:t xml:space="preserve">) </w:t>
      </w:r>
      <w:r>
        <w:rPr>
          <w:rFonts w:ascii="Arial" w:hAnsi="Arial" w:eastAsia="Arial" w:cs="Arial"/>
          <w:sz w:val="24"/>
          <w:szCs w:val="24"/>
        </w:rPr>
        <w:t xml:space="preserve">е</w:t>
      </w:r>
      <w:r>
        <w:rPr>
          <w:rFonts w:ascii="Arial" w:hAnsi="Arial" w:eastAsia="Arial" w:cs="Arial"/>
          <w:sz w:val="24"/>
          <w:szCs w:val="24"/>
        </w:rPr>
        <w:t xml:space="preserve">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w:t>
      </w:r>
      <w:r>
        <w:rPr>
          <w:rFonts w:ascii="Arial" w:hAnsi="Arial" w:eastAsia="Arial" w:cs="Arial"/>
          <w:sz w:val="24"/>
          <w:szCs w:val="24"/>
        </w:rPr>
        <w:t xml:space="preserve">р</w:t>
      </w:r>
      <w:r>
        <w:rPr>
          <w:rFonts w:ascii="Arial" w:hAnsi="Arial" w:eastAsia="Arial" w:cs="Arial"/>
          <w:sz w:val="24"/>
          <w:szCs w:val="24"/>
        </w:rPr>
        <w:t xml:space="preserve">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w:t>
      </w:r>
      <w:r>
        <w:rPr>
          <w:rFonts w:ascii="Arial" w:hAnsi="Arial" w:eastAsia="Arial" w:cs="Arial"/>
          <w:sz w:val="24"/>
          <w:szCs w:val="24"/>
        </w:rPr>
        <w:t xml:space="preserve">и</w:t>
      </w:r>
      <w:r>
        <w:rPr>
          <w:rFonts w:ascii="Arial" w:hAnsi="Arial" w:eastAsia="Arial" w:cs="Arial"/>
          <w:sz w:val="24"/>
          <w:szCs w:val="24"/>
        </w:rPr>
        <w:t xml:space="preserve">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w:t>
      </w:r>
      <w:r>
        <w:rPr>
          <w:rFonts w:ascii="Arial" w:hAnsi="Arial" w:eastAsia="Arial" w:cs="Arial"/>
          <w:sz w:val="24"/>
          <w:szCs w:val="24"/>
        </w:rPr>
        <w:t xml:space="preserve">источниках получения средств, за счет которых совершены эти сделки;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rPr>
        <w:t xml:space="preserve">9</w:t>
      </w:r>
      <w:r>
        <w:rPr>
          <w:rFonts w:ascii="Arial" w:hAnsi="Arial" w:eastAsia="Arial" w:cs="Arial"/>
          <w:sz w:val="24"/>
          <w:szCs w:val="24"/>
        </w:rPr>
        <w:t xml:space="preserve">) выступать</w:t>
      </w:r>
      <w:r>
        <w:rPr>
          <w:rFonts w:ascii="Arial" w:hAnsi="Arial" w:eastAsia="Arial" w:cs="Arial"/>
          <w:sz w:val="24"/>
          <w:szCs w:val="24"/>
          <w:highlight w:val="none"/>
        </w:rPr>
        <w:t xml:space="preserve"> на заседании только с разрешения председательствующего;</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10</w:t>
      </w:r>
      <w:r>
        <w:rPr>
          <w:rFonts w:ascii="Arial" w:hAnsi="Arial" w:eastAsia="Arial" w:cs="Arial"/>
          <w:sz w:val="24"/>
          <w:szCs w:val="24"/>
          <w:highlight w:val="none"/>
        </w:rPr>
        <w:t xml:space="preserve">) соблюдать</w:t>
      </w:r>
      <w:r>
        <w:rPr>
          <w:rFonts w:ascii="Arial" w:hAnsi="Arial" w:eastAsia="Arial" w:cs="Arial"/>
          <w:sz w:val="24"/>
          <w:szCs w:val="24"/>
          <w:highlight w:val="none"/>
        </w:rPr>
        <w:t xml:space="preserve"> </w:t>
      </w:r>
      <w:hyperlink r:id="rId21" w:tooltip="consultantplus://offline/ref=3404649B2F9CD270FEBF95E07316F31E83FA491F45C2FA937703A2E7DE4F7501C068A57B802D3A6A18A91176586C8E0430DAEFADFD3EA1392775F4mB00L" w:history="1">
        <w:r>
          <w:rPr>
            <w:rFonts w:ascii="Arial" w:hAnsi="Arial" w:eastAsia="Arial" w:cs="Arial"/>
            <w:sz w:val="24"/>
            <w:szCs w:val="24"/>
            <w:highlight w:val="none"/>
          </w:rPr>
          <w:t xml:space="preserve">Правила</w:t>
        </w:r>
      </w:hyperlink>
      <w:r>
        <w:rPr>
          <w:rFonts w:ascii="Arial" w:hAnsi="Arial" w:eastAsia="Arial" w:cs="Arial"/>
          <w:sz w:val="24"/>
          <w:szCs w:val="24"/>
          <w:highlight w:val="none"/>
        </w:rPr>
        <w:t xml:space="preserve"> этики депутатов Думы городского</w:t>
      </w:r>
      <w:r>
        <w:rPr>
          <w:rFonts w:ascii="Arial" w:hAnsi="Arial" w:eastAsia="Arial" w:cs="Arial"/>
          <w:sz w:val="24"/>
          <w:szCs w:val="24"/>
          <w:highlight w:val="none"/>
        </w:rPr>
        <w:t xml:space="preserve"> округа, утверждённые решением Думы городского округа</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11</w:t>
      </w:r>
      <w:r>
        <w:rPr>
          <w:rFonts w:ascii="Arial" w:hAnsi="Arial" w:eastAsia="Arial" w:cs="Arial"/>
          <w:sz w:val="24"/>
          <w:szCs w:val="24"/>
        </w:rPr>
        <w:t xml:space="preserve">) соблюдать настоящий Регламент.</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w:t>
      </w:r>
      <w:r>
        <w:rPr>
          <w:rFonts w:ascii="Arial" w:hAnsi="Arial" w:eastAsia="Arial" w:cs="Arial"/>
          <w:sz w:val="24"/>
          <w:szCs w:val="24"/>
        </w:rPr>
        <w:t xml:space="preserve">Депутат долж</w:t>
      </w:r>
      <w:r>
        <w:rPr>
          <w:rFonts w:ascii="Arial" w:hAnsi="Arial" w:eastAsia="Arial" w:cs="Arial"/>
          <w:sz w:val="24"/>
          <w:szCs w:val="24"/>
        </w:rPr>
        <w:t xml:space="preserve">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w:t>
      </w:r>
      <w:r>
        <w:rPr>
          <w:rFonts w:ascii="Arial" w:hAnsi="Arial" w:eastAsia="Arial" w:cs="Arial"/>
          <w:sz w:val="24"/>
          <w:szCs w:val="24"/>
        </w:rPr>
        <w:t xml:space="preserve">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w:t>
      </w:r>
      <w:r>
        <w:rPr>
          <w:rFonts w:ascii="Arial" w:hAnsi="Arial" w:eastAsia="Arial" w:cs="Arial"/>
          <w:sz w:val="24"/>
          <w:szCs w:val="24"/>
        </w:rPr>
        <w:t xml:space="preserve">, расположенных за пределами территории Российской Федерации, владеть и (или) пользоваться иностранными финансовыми инструментами».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w:t>
      </w:r>
      <w:r>
        <w:rPr>
          <w:rFonts w:ascii="Arial" w:hAnsi="Arial" w:eastAsia="Arial" w:cs="Arial"/>
          <w:sz w:val="24"/>
          <w:szCs w:val="24"/>
        </w:rPr>
        <w:t xml:space="preserve">н</w:t>
      </w:r>
      <w:r>
        <w:rPr>
          <w:rFonts w:ascii="Arial" w:hAnsi="Arial" w:eastAsia="Arial" w:cs="Arial"/>
          <w:sz w:val="24"/>
          <w:szCs w:val="24"/>
        </w:rPr>
        <w:t xml:space="preserve">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w:t>
      </w:r>
      <w:r>
        <w:rPr>
          <w:rFonts w:ascii="Arial" w:hAnsi="Arial" w:eastAsia="Arial" w:cs="Arial"/>
          <w:sz w:val="24"/>
          <w:szCs w:val="24"/>
        </w:rPr>
        <w:t xml:space="preserve">изнается следствием не зависящих от указанного лица обстоятельств в порядке, предусмотренном частями 3-6 статьи 13 Федерального закона «О противодействии коррупции».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cyan"/>
        </w:rPr>
      </w:pPr>
      <w:r>
        <w:rPr>
          <w:rFonts w:ascii="Arial" w:hAnsi="Arial" w:eastAsia="Arial" w:cs="Arial"/>
          <w:sz w:val="24"/>
          <w:szCs w:val="24"/>
        </w:rPr>
        <w:t xml:space="preserve">4. </w:t>
      </w:r>
      <w:r>
        <w:rPr>
          <w:rFonts w:ascii="Arial" w:hAnsi="Arial" w:eastAsia="Arial" w:cs="Arial"/>
          <w:sz w:val="24"/>
          <w:szCs w:val="24"/>
        </w:rPr>
        <w:t xml:space="preserve">Депутат дол</w:t>
      </w:r>
      <w:r>
        <w:rPr>
          <w:rFonts w:ascii="Arial" w:hAnsi="Arial" w:eastAsia="Arial" w:cs="Arial"/>
          <w:sz w:val="24"/>
          <w:szCs w:val="24"/>
        </w:rPr>
        <w:t xml:space="preserve">жен выполнять установленный порядок работы Думы городского округа, депутатских комиссий, иных рабочих органов, подчиняться указаниям председательствующего, поддерживать порядок и соблюдать установленные регламенты проведения заседаний иных рабочих органов.</w:t>
      </w:r>
      <w:r>
        <w:rPr>
          <w:rFonts w:ascii="Arial" w:hAnsi="Arial" w:cs="Arial"/>
          <w:sz w:val="24"/>
          <w:szCs w:val="24"/>
          <w:highlight w:val="cyan"/>
        </w:rPr>
      </w:r>
      <w:r>
        <w:rPr>
          <w:rFonts w:ascii="Arial" w:hAnsi="Arial" w:cs="Arial"/>
          <w:sz w:val="24"/>
          <w:szCs w:val="24"/>
          <w:highlight w:val="cyan"/>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5. Не допускаются</w:t>
      </w:r>
      <w:r>
        <w:rPr>
          <w:rFonts w:ascii="Arial" w:hAnsi="Arial" w:eastAsia="Arial" w:cs="Arial"/>
          <w:sz w:val="24"/>
          <w:szCs w:val="24"/>
        </w:rPr>
        <w:t xml:space="preserve"> действия депутатов, которые могут повлечь прекращение заседания Думы городского округа, заседаний депутатских комиссий и иных рабочих органов (уход из зала заседания в знак протеста для срыва заседания и по другим мотивам, не признанным уважительными), вы</w:t>
      </w:r>
      <w:r>
        <w:rPr>
          <w:rFonts w:ascii="Arial" w:hAnsi="Arial" w:eastAsia="Arial" w:cs="Arial"/>
          <w:sz w:val="24"/>
          <w:szCs w:val="24"/>
        </w:rPr>
        <w:t xml:space="preserve">ступления без предоставления слова, выступления не по повестке дня заседания и не по существу обсуждаемого вопроса, выкрики, прерывания выступающих.</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green"/>
        </w:rPr>
      </w:pPr>
      <w:r>
        <w:rPr>
          <w:rFonts w:ascii="Arial" w:hAnsi="Arial" w:eastAsia="Arial" w:cs="Arial"/>
          <w:sz w:val="24"/>
          <w:szCs w:val="24"/>
        </w:rPr>
        <w:t xml:space="preserve">6. Участвуя в заседаниях Думы городского округа, деп</w:t>
      </w:r>
      <w:r>
        <w:rPr>
          <w:rFonts w:ascii="Arial" w:hAnsi="Arial" w:eastAsia="Arial" w:cs="Arial"/>
          <w:sz w:val="24"/>
          <w:szCs w:val="24"/>
        </w:rPr>
        <w:t xml:space="preserve">утатских комиссий, иных рабочих органов Думы городского округа, депутат должен проявлять вежливость, тактичность и уважение ко всем присутствующим лицам. Депутат не должен допускать в своей речи грубые и некорректные выражения, оскорбительные жесты, допуск</w:t>
      </w:r>
      <w:r>
        <w:rPr>
          <w:rFonts w:ascii="Arial" w:hAnsi="Arial" w:eastAsia="Arial" w:cs="Arial"/>
          <w:sz w:val="24"/>
          <w:szCs w:val="24"/>
        </w:rPr>
        <w:t xml:space="preserve">ать фамильярного и пренебрежительного обращения, должен проявлять уважение к мнению других лиц.</w:t>
      </w:r>
      <w:r>
        <w:rPr>
          <w:rFonts w:ascii="Arial" w:hAnsi="Arial" w:cs="Arial"/>
          <w:sz w:val="24"/>
          <w:szCs w:val="24"/>
          <w:highlight w:val="green"/>
        </w:rPr>
      </w:r>
      <w:r>
        <w:rPr>
          <w:rFonts w:ascii="Arial" w:hAnsi="Arial" w:cs="Arial"/>
          <w:sz w:val="24"/>
          <w:szCs w:val="24"/>
          <w:highlight w:val="green"/>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r>
      <w:r>
        <w:rPr>
          <w:rFonts w:ascii="Arial" w:hAnsi="Arial" w:cs="Arial"/>
          <w:sz w:val="24"/>
          <w:szCs w:val="24"/>
        </w:rPr>
      </w:r>
      <w:r>
        <w:rPr>
          <w:rFonts w:ascii="Arial" w:hAnsi="Arial" w:cs="Arial"/>
          <w:sz w:val="24"/>
          <w:szCs w:val="24"/>
        </w:rPr>
      </w:r>
    </w:p>
    <w:p>
      <w:pPr>
        <w:pStyle w:val="777"/>
        <w:pBdr/>
        <w:spacing/>
        <w:ind w:right="0" w:firstLine="709" w:left="0"/>
        <w:jc w:val="both"/>
        <w:outlineLvl w:val="1"/>
        <w:rPr>
          <w:rFonts w:ascii="Arial" w:hAnsi="Arial" w:cs="Arial"/>
          <w:b/>
          <w:bCs/>
          <w:sz w:val="24"/>
          <w:szCs w:val="24"/>
        </w:rPr>
      </w:pPr>
      <w:r>
        <w:rPr>
          <w:rFonts w:ascii="Arial" w:hAnsi="Arial" w:eastAsia="Arial" w:cs="Arial"/>
          <w:b/>
          <w:bCs/>
          <w:sz w:val="24"/>
          <w:szCs w:val="24"/>
        </w:rPr>
        <w:t xml:space="preserve">Статья 20.2.</w:t>
      </w:r>
      <w:r>
        <w:rPr>
          <w:rFonts w:ascii="Arial" w:hAnsi="Arial" w:eastAsia="Arial" w:cs="Arial"/>
          <w:b/>
          <w:bCs/>
          <w:sz w:val="24"/>
          <w:szCs w:val="24"/>
        </w:rPr>
        <w:t xml:space="preserve"> </w:t>
      </w:r>
      <w:r>
        <w:rPr>
          <w:rFonts w:ascii="Arial" w:hAnsi="Arial" w:eastAsia="Arial" w:cs="Arial"/>
          <w:b/>
          <w:bCs/>
          <w:sz w:val="24"/>
          <w:szCs w:val="24"/>
        </w:rPr>
        <w:t xml:space="preserve">Контроль за соблюдением депутатами Регламента и ответственность за его нарушение</w:t>
      </w:r>
      <w:r>
        <w:rPr>
          <w:rFonts w:ascii="Arial" w:hAnsi="Arial" w:cs="Arial"/>
          <w:b/>
          <w:bCs/>
          <w:sz w:val="24"/>
          <w:szCs w:val="24"/>
        </w:rPr>
      </w:r>
      <w:r>
        <w:rPr>
          <w:rFonts w:ascii="Arial" w:hAnsi="Arial" w:cs="Arial"/>
          <w:b/>
          <w:bCs/>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Контроль за соблюдением депутатами Думы городского округа настоящего Регламента на заседаниях Думы городского округа осуществляет председатель постоянной депутатской комиссии, к предметам ведения которой отнесено рассмотрение вопросов </w:t>
      </w:r>
      <w:r>
        <w:rPr>
          <w:rFonts w:ascii="Arial" w:hAnsi="Arial" w:eastAsia="Arial" w:cs="Arial"/>
          <w:sz w:val="24"/>
          <w:szCs w:val="24"/>
          <w:highlight w:val="none"/>
        </w:rPr>
        <w:t xml:space="preserve">этики депутатов Думы городского округа</w:t>
      </w:r>
      <w:r>
        <w:rPr>
          <w:rFonts w:ascii="Arial" w:hAnsi="Arial" w:eastAsia="Arial" w:cs="Arial"/>
          <w:sz w:val="24"/>
          <w:szCs w:val="24"/>
        </w:rPr>
        <w:t xml:space="preserve"> (далее в настоящей статье - Комиссия), а в случае его отсутствия - </w:t>
      </w:r>
      <w:r>
        <w:rPr>
          <w:rFonts w:ascii="Arial" w:hAnsi="Arial" w:eastAsia="Arial" w:cs="Arial"/>
          <w:sz w:val="24"/>
          <w:szCs w:val="24"/>
        </w:rPr>
        <w:t xml:space="preserve">уполномоченный представитель Комиссии</w:t>
      </w:r>
      <w:r>
        <w:rPr>
          <w:rFonts w:ascii="Arial" w:hAnsi="Arial" w:eastAsia="Arial" w:cs="Arial"/>
          <w:sz w:val="24"/>
          <w:szCs w:val="24"/>
        </w:rPr>
        <w:t xml:space="preserve">, который также осуществляет </w:t>
      </w:r>
      <w:r>
        <w:rPr>
          <w:rFonts w:ascii="Arial" w:hAnsi="Arial" w:eastAsia="Arial" w:cs="Arial"/>
          <w:sz w:val="24"/>
          <w:szCs w:val="24"/>
        </w:rPr>
        <w:t xml:space="preserve">контроль за соблюдением депутатами Думы городского округа настоящего Регламента на заседаниях постоянных и временных депутатских комиссий Думы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В случае нарушения норм настоящего Регламента лицо, осуществляющее контроль, предупреждает лицо, допустившее нарушение, о недопустимости нарушения норм настоящего Регламента.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случае нарушения депутатом правил, предусмотренных частями 4-6 статьи 20.1.  настоящего Регламента, контролирующее лицо призывает депутата к порядку.</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w:t>
      </w:r>
      <w:r>
        <w:rPr>
          <w:rFonts w:ascii="Arial" w:hAnsi="Arial" w:eastAsia="Arial" w:cs="Arial"/>
          <w:sz w:val="24"/>
          <w:szCs w:val="24"/>
        </w:rPr>
        <w:t xml:space="preserve">. Если депутат был предупрежден и (или) призван к порядку, но продолжает нарушение настоящего Регламента, председательствующий лишает депутата права слова (права представлять доклад (содоклад), задавать вопросы, выступать, участвовать в прениях, давать поя</w:t>
      </w:r>
      <w:r>
        <w:rPr>
          <w:rFonts w:ascii="Arial" w:hAnsi="Arial" w:eastAsia="Arial" w:cs="Arial"/>
          <w:sz w:val="24"/>
          <w:szCs w:val="24"/>
        </w:rPr>
        <w:t xml:space="preserve">снения, делать замечания, комментировать и пр.) в течение всего заседания Думы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 Если после лишен</w:t>
      </w:r>
      <w:r>
        <w:rPr>
          <w:rFonts w:ascii="Arial" w:hAnsi="Arial" w:eastAsia="Arial" w:cs="Arial"/>
          <w:sz w:val="24"/>
          <w:szCs w:val="24"/>
        </w:rPr>
        <w:t xml:space="preserve">ия депутата права слова депутат продолжает нарушение настоящего Регламента, председательствующий вправе поставить на голосование вопрос о лишении депутата права слова на очередном заседании Думы городского округа. Указанное решение принимается простым боль</w:t>
      </w:r>
      <w:r>
        <w:rPr>
          <w:rFonts w:ascii="Arial" w:hAnsi="Arial" w:eastAsia="Arial" w:cs="Arial"/>
          <w:sz w:val="24"/>
          <w:szCs w:val="24"/>
        </w:rPr>
        <w:t xml:space="preserve">шинством голосов от числа присутствующих на заседании депутатов.</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случае</w:t>
      </w:r>
      <w:r>
        <w:rPr>
          <w:rFonts w:ascii="Arial" w:hAnsi="Arial" w:eastAsia="Arial" w:cs="Arial"/>
          <w:sz w:val="24"/>
          <w:szCs w:val="24"/>
        </w:rPr>
        <w:t xml:space="preserve">, если тем же депутатом на заседании повторно допущено нарушение настоящего Регламента в течение периода, на который депутат лишен права слова, принятого в соответствии с абзацем первым настоящей части статьи, то председательствующий вправе поставить на го</w:t>
      </w:r>
      <w:r>
        <w:rPr>
          <w:rFonts w:ascii="Arial" w:hAnsi="Arial" w:eastAsia="Arial" w:cs="Arial"/>
          <w:sz w:val="24"/>
          <w:szCs w:val="24"/>
        </w:rPr>
        <w:t xml:space="preserve">лосование вопрос о лишении депутата права слова на заседании Думы городского округа на срок до трех месяцев.</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5. Если после лишен</w:t>
      </w:r>
      <w:r>
        <w:rPr>
          <w:rFonts w:ascii="Arial" w:hAnsi="Arial" w:eastAsia="Arial" w:cs="Arial"/>
          <w:sz w:val="24"/>
          <w:szCs w:val="24"/>
        </w:rPr>
        <w:t xml:space="preserve">ия депутата права слова депутат продолжает нарушение настоящего Регламента, председательствующий вправе поставить на голосование вопрос об удалении депутата из зала заседания до конца рассмотрения вопроса либо заседания Думы городского округа. Решение об у</w:t>
      </w:r>
      <w:r>
        <w:rPr>
          <w:rFonts w:ascii="Arial" w:hAnsi="Arial" w:eastAsia="Arial" w:cs="Arial"/>
          <w:sz w:val="24"/>
          <w:szCs w:val="24"/>
        </w:rPr>
        <w:t xml:space="preserve">далении депутата из зала заседания принимается простым большинством голосов от числа присутствующих депутатов.</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6. Если депутат, в отношении которого приняты меры воздействия в соответствии с частями 2-5 настоящей статьи, продолжает нарушение настоящего Регламента, и (или) невозможно пресечь нарушение порядка, председательствующий объявляет перерыв на 10 минут.</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Если по возобновлении заседания продолжается нарушение депутатом настоящего Регламента, это считается срывом заседания и председательствующий имеет право объявить заседание закрытым без голосования. </w:t>
      </w:r>
      <w:r>
        <w:rPr>
          <w:rFonts w:ascii="Arial" w:hAnsi="Arial" w:eastAsia="Arial" w:cs="Arial"/>
          <w:sz w:val="24"/>
          <w:szCs w:val="24"/>
        </w:rPr>
        <w:t xml:space="preserve">Факт срыва заседания отражается в протоколе заседания Думы городского округа.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По нерассмотренным вопросам повестки дня заседания Думы городского округа Советом Думы назначается новая дата заседания Думы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7. В случае нарушени</w:t>
      </w:r>
      <w:r>
        <w:rPr>
          <w:rFonts w:ascii="Arial" w:hAnsi="Arial" w:eastAsia="Arial" w:cs="Arial"/>
          <w:sz w:val="24"/>
          <w:szCs w:val="24"/>
        </w:rPr>
        <w:t xml:space="preserve">я депутатом настоящего Регламента, Положения о постоянной депутатской комиссии Думы городского округа либо в случае невыполнения депутатом решения Комиссии на основании протокольного решения Думы городского округа, постоянных, временных депутатских комисси</w:t>
      </w:r>
      <w:r>
        <w:rPr>
          <w:rFonts w:ascii="Arial" w:hAnsi="Arial" w:eastAsia="Arial" w:cs="Arial"/>
          <w:sz w:val="24"/>
          <w:szCs w:val="24"/>
        </w:rPr>
        <w:t xml:space="preserve">й Думы городского округа вопрос о нарушении Регламента, Положения о постоянной депутатской комиссии Думы городского округа либо о невыполнени</w:t>
      </w:r>
      <w:r>
        <w:rPr>
          <w:rFonts w:ascii="Arial" w:hAnsi="Arial" w:eastAsia="Arial" w:cs="Arial"/>
          <w:b/>
          <w:bCs/>
          <w:sz w:val="24"/>
          <w:szCs w:val="24"/>
        </w:rPr>
        <w:t xml:space="preserve">и</w:t>
      </w:r>
      <w:r>
        <w:rPr>
          <w:rFonts w:ascii="Arial" w:hAnsi="Arial" w:eastAsia="Arial" w:cs="Arial"/>
          <w:sz w:val="24"/>
          <w:szCs w:val="24"/>
        </w:rPr>
        <w:t xml:space="preserve"> депутатом решения Комиссии выносится на рассмотрение Комиссии. В ходе подго</w:t>
      </w:r>
      <w:r>
        <w:rPr>
          <w:rFonts w:ascii="Arial" w:hAnsi="Arial" w:eastAsia="Arial" w:cs="Arial"/>
          <w:sz w:val="24"/>
          <w:szCs w:val="24"/>
        </w:rPr>
        <w:t xml:space="preserve">товки к рассмотрению вопроса депутату предлагается предоставить в Комиссию письменное объяснение по факту допущенных нарушений либо о причинах невыполнения решения Комиссии.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Комиссия </w:t>
      </w:r>
      <w:r>
        <w:rPr>
          <w:rFonts w:ascii="Arial" w:hAnsi="Arial" w:eastAsia="Arial" w:cs="Arial"/>
          <w:sz w:val="24"/>
          <w:szCs w:val="24"/>
        </w:rPr>
        <w:t xml:space="preserve">за нарушение  Регламента, Положения о постоянной депутатской комиссии Думы городского округа </w:t>
      </w:r>
      <w:r>
        <w:rPr>
          <w:rFonts w:ascii="Arial" w:hAnsi="Arial" w:eastAsia="Arial" w:cs="Arial"/>
          <w:sz w:val="24"/>
          <w:szCs w:val="24"/>
        </w:rPr>
        <w:t xml:space="preserve">может принять решение о применении к депутату  мер воздействия, предусмотренных </w:t>
      </w:r>
      <w:r>
        <w:rPr>
          <w:rFonts w:ascii="Arial" w:hAnsi="Arial" w:eastAsia="Arial" w:cs="Arial"/>
          <w:sz w:val="24"/>
          <w:szCs w:val="24"/>
          <w:highlight w:val="none"/>
        </w:rPr>
      </w:r>
      <w:hyperlink r:id="rId22" w:tooltip="consultantplus://offline/ref=3404649B2F9CD270FEBF95E07316F31E83FA491F45C2FA937703A2E7DE4F7501C068A57B802D3A6A18A91176586C8E0430DAEFADFD3EA1392775F4mB00L" w:history="1">
        <w:r>
          <w:rPr>
            <w:rFonts w:ascii="Arial" w:hAnsi="Arial" w:eastAsia="Arial" w:cs="Arial"/>
            <w:sz w:val="24"/>
            <w:szCs w:val="24"/>
            <w:highlight w:val="none"/>
          </w:rPr>
          <w:t xml:space="preserve">Правила</w:t>
        </w:r>
      </w:hyperlink>
      <w:r>
        <w:rPr>
          <w:rFonts w:ascii="Arial" w:hAnsi="Arial" w:eastAsia="Arial" w:cs="Arial"/>
          <w:sz w:val="24"/>
          <w:szCs w:val="24"/>
          <w:highlight w:val="none"/>
        </w:rPr>
        <w:t xml:space="preserve">ми этики депутатов Думы городского</w:t>
      </w:r>
      <w:r>
        <w:rPr>
          <w:rFonts w:ascii="Arial" w:hAnsi="Arial" w:eastAsia="Arial" w:cs="Arial"/>
          <w:sz w:val="24"/>
          <w:szCs w:val="24"/>
          <w:highlight w:val="none"/>
        </w:rPr>
        <w:t xml:space="preserve"> округа, утверждённых решением Думы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outlineLvl w:val="1"/>
        <w:rPr>
          <w:rFonts w:ascii="Arial" w:hAnsi="Arial" w:cs="Arial"/>
          <w:b/>
          <w:bCs/>
          <w:sz w:val="24"/>
          <w:szCs w:val="24"/>
        </w:rPr>
      </w:pPr>
      <w:r>
        <w:rPr>
          <w:rFonts w:ascii="Arial" w:hAnsi="Arial" w:eastAsia="Arial" w:cs="Arial"/>
          <w:b/>
          <w:bCs/>
          <w:sz w:val="24"/>
          <w:szCs w:val="24"/>
          <w:highlight w:val="none"/>
        </w:rPr>
      </w:r>
      <w:r>
        <w:rPr>
          <w:rFonts w:ascii="Arial" w:hAnsi="Arial" w:cs="Arial"/>
          <w:b/>
          <w:bCs/>
          <w:sz w:val="24"/>
          <w:szCs w:val="24"/>
        </w:rPr>
      </w:r>
      <w:r>
        <w:rPr>
          <w:rFonts w:ascii="Arial" w:hAnsi="Arial" w:cs="Arial"/>
          <w:b/>
          <w:bCs/>
          <w:sz w:val="24"/>
          <w:szCs w:val="24"/>
        </w:rPr>
      </w:r>
    </w:p>
    <w:p>
      <w:pPr>
        <w:pStyle w:val="777"/>
        <w:pBdr/>
        <w:spacing/>
        <w:ind w:right="0" w:firstLine="709" w:left="0"/>
        <w:jc w:val="both"/>
        <w:outlineLvl w:val="1"/>
        <w:rPr>
          <w:rFonts w:ascii="Arial" w:hAnsi="Arial" w:eastAsia="Arial" w:cs="Arial"/>
          <w:b/>
          <w:bCs/>
          <w:sz w:val="24"/>
          <w:szCs w:val="24"/>
          <w:highlight w:val="none"/>
        </w:rPr>
      </w:pPr>
      <w:r>
        <w:rPr>
          <w:rFonts w:ascii="Arial" w:hAnsi="Arial" w:eastAsia="Arial" w:cs="Arial"/>
          <w:b/>
          <w:bCs/>
          <w:sz w:val="24"/>
          <w:szCs w:val="24"/>
          <w:highlight w:val="none"/>
        </w:rPr>
      </w:r>
      <w:r>
        <w:rPr>
          <w:rFonts w:ascii="Arial" w:hAnsi="Arial" w:eastAsia="Arial" w:cs="Arial"/>
          <w:b/>
          <w:bCs/>
          <w:sz w:val="24"/>
          <w:szCs w:val="24"/>
        </w:rPr>
        <w:t xml:space="preserve">Статья 20</w:t>
      </w:r>
      <w:r>
        <w:rPr>
          <w:rFonts w:ascii="Arial" w:hAnsi="Arial" w:eastAsia="Arial" w:cs="Arial"/>
          <w:b/>
          <w:bCs/>
          <w:sz w:val="24"/>
          <w:szCs w:val="24"/>
        </w:rPr>
        <w:t xml:space="preserve">.</w:t>
      </w:r>
      <w:r>
        <w:rPr>
          <w:rFonts w:ascii="Arial" w:hAnsi="Arial" w:eastAsia="Arial" w:cs="Arial"/>
          <w:b/>
          <w:bCs/>
          <w:sz w:val="24"/>
          <w:szCs w:val="24"/>
        </w:rPr>
        <w:t xml:space="preserve">3</w:t>
      </w:r>
      <w:r>
        <w:rPr>
          <w:rFonts w:ascii="Arial" w:hAnsi="Arial" w:eastAsia="Arial" w:cs="Arial"/>
          <w:b/>
          <w:bCs/>
          <w:sz w:val="24"/>
          <w:szCs w:val="24"/>
          <w:highlight w:val="none"/>
        </w:rPr>
        <w:t xml:space="preserve"> Гарантии осуществления полномочий депутата Думы городского округа</w:t>
      </w:r>
      <w:r>
        <w:rPr>
          <w:rFonts w:ascii="Arial" w:hAnsi="Arial" w:eastAsia="Arial" w:cs="Arial"/>
          <w:b/>
          <w:bCs/>
          <w:sz w:val="24"/>
          <w:szCs w:val="24"/>
          <w:highlight w:val="none"/>
        </w:rPr>
      </w:r>
      <w:r>
        <w:rPr>
          <w:rFonts w:ascii="Arial" w:hAnsi="Arial" w:eastAsia="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r>
      <w:r>
        <w:rPr>
          <w:rFonts w:ascii="Arial" w:hAnsi="Arial" w:eastAsia="Arial" w:cs="Arial"/>
          <w:sz w:val="24"/>
          <w:szCs w:val="24"/>
        </w:rPr>
        <w:t xml:space="preserve">Гарантии</w:t>
      </w:r>
      <w:r>
        <w:rPr>
          <w:rFonts w:ascii="Arial" w:hAnsi="Arial" w:eastAsia="Arial" w:cs="Arial"/>
          <w:sz w:val="24"/>
          <w:szCs w:val="24"/>
        </w:rPr>
        <w:t xml:space="preserve"> осуществления полномочий депутата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устанавливаются </w:t>
      </w:r>
      <w:hyperlink r:id="rId23" w:tooltip="consultantplus://offline/ref=3404649B2F9CD270FEBF95E07316F31E83FA491F43C1F2957108FFEDD6167903C767FA6C8764366B18A8167D51338B112182E0AAE620A0263B77F6B0m70FL" w:history="1">
        <w:r>
          <w:rPr>
            <w:rFonts w:ascii="Arial" w:hAnsi="Arial" w:eastAsia="Arial" w:cs="Arial"/>
            <w:sz w:val="24"/>
            <w:szCs w:val="24"/>
          </w:rPr>
          <w:t xml:space="preserve">Уставом</w:t>
        </w:r>
      </w:hyperlink>
      <w:r>
        <w:rPr>
          <w:rFonts w:ascii="Arial" w:hAnsi="Arial" w:eastAsia="Arial" w:cs="Arial"/>
          <w:sz w:val="24"/>
          <w:szCs w:val="24"/>
        </w:rPr>
        <w:t xml:space="preserve"> </w:t>
      </w:r>
      <w:r>
        <w:rPr>
          <w:rFonts w:ascii="Arial" w:hAnsi="Arial" w:eastAsia="Arial" w:cs="Arial"/>
          <w:sz w:val="24"/>
          <w:szCs w:val="24"/>
        </w:rPr>
        <w:t xml:space="preserve">в соответствии с федеральными законами и законами Костромской области.</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rPr>
        <w:t xml:space="preserve">Статья 20</w:t>
      </w:r>
      <w:r>
        <w:rPr>
          <w:rFonts w:ascii="Arial" w:hAnsi="Arial" w:eastAsia="Arial" w:cs="Arial"/>
          <w:b/>
          <w:bCs/>
          <w:sz w:val="24"/>
          <w:szCs w:val="24"/>
        </w:rPr>
        <w:t xml:space="preserve">.</w:t>
      </w:r>
      <w:r>
        <w:rPr>
          <w:rFonts w:ascii="Arial" w:hAnsi="Arial" w:eastAsia="Arial" w:cs="Arial"/>
          <w:b/>
          <w:bCs/>
          <w:sz w:val="24"/>
          <w:szCs w:val="24"/>
        </w:rPr>
        <w:t xml:space="preserve">4. </w:t>
      </w:r>
      <w:r>
        <w:rPr>
          <w:rFonts w:ascii="Arial" w:hAnsi="Arial" w:eastAsia="Arial" w:cs="Arial"/>
          <w:b/>
          <w:bCs/>
          <w:sz w:val="24"/>
          <w:szCs w:val="24"/>
        </w:rPr>
        <w:t xml:space="preserve">Формы депутатской деятельности</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Депутат осуществляет свою деятельность в соответствии с </w:t>
      </w:r>
      <w:hyperlink r:id="rId24" w:tooltip="consultantplus://offline/ref=3404649B2F9CD270FEBF8BED657AAF1584F910174997A6C07D09F7BF81162546916EF33DDA203A741AA912m707L" w:history="1">
        <w:r>
          <w:rPr>
            <w:rFonts w:ascii="Arial" w:hAnsi="Arial" w:eastAsia="Arial" w:cs="Arial"/>
            <w:sz w:val="24"/>
            <w:szCs w:val="24"/>
          </w:rPr>
          <w:t xml:space="preserve">Конституцией</w:t>
        </w:r>
      </w:hyperlink>
      <w:r>
        <w:rPr>
          <w:rFonts w:ascii="Arial" w:hAnsi="Arial" w:eastAsia="Arial" w:cs="Arial"/>
          <w:sz w:val="24"/>
          <w:szCs w:val="24"/>
        </w:rPr>
        <w:t xml:space="preserve"> Российской Федерации, федеральными законами, законами Костромской области, </w:t>
      </w:r>
      <w:hyperlink r:id="rId25" w:tooltip="consultantplus://offline/ref=3404649B2F9CD270FEBF95E07316F31E83FA491F43C1F2957108FFEDD6167903C767FA6C8764366B18AB10705B338B112182E0AAE620A0263B77F6B0m70FL" w:history="1">
        <w:r>
          <w:rPr>
            <w:rFonts w:ascii="Arial" w:hAnsi="Arial" w:eastAsia="Arial" w:cs="Arial"/>
            <w:sz w:val="24"/>
            <w:szCs w:val="24"/>
          </w:rPr>
          <w:t xml:space="preserve">Уставом</w:t>
        </w:r>
      </w:hyperlink>
      <w:r>
        <w:rPr>
          <w:rFonts w:ascii="Arial" w:hAnsi="Arial" w:eastAsia="Arial" w:cs="Arial"/>
          <w:sz w:val="24"/>
          <w:szCs w:val="24"/>
        </w:rPr>
        <w:t xml:space="preserve">, а также решениями Думы</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Основными формами депутатской деятельности являются: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участие в заседаниях Думы</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участие в работе постоянных, временных  депутатских комиссий Думы</w:t>
      </w:r>
      <w:r>
        <w:rPr>
          <w:rFonts w:ascii="Arial" w:hAnsi="Arial" w:eastAsia="Arial" w:cs="Arial"/>
          <w:sz w:val="24"/>
          <w:szCs w:val="24"/>
        </w:rPr>
        <w:t xml:space="preserve"> городского округа, </w:t>
      </w:r>
      <w:r>
        <w:rPr>
          <w:rFonts w:ascii="Arial" w:hAnsi="Arial" w:eastAsia="Arial" w:cs="Arial"/>
          <w:sz w:val="24"/>
          <w:szCs w:val="24"/>
        </w:rPr>
        <w:t xml:space="preserve">ин</w:t>
      </w:r>
      <w:r>
        <w:rPr>
          <w:rFonts w:ascii="Arial" w:hAnsi="Arial" w:eastAsia="Arial" w:cs="Arial"/>
          <w:sz w:val="24"/>
          <w:szCs w:val="24"/>
        </w:rPr>
        <w:t xml:space="preserve">ых </w:t>
      </w:r>
      <w:r>
        <w:rPr>
          <w:rFonts w:ascii="Arial" w:hAnsi="Arial" w:eastAsia="Arial" w:cs="Arial"/>
          <w:sz w:val="24"/>
          <w:szCs w:val="24"/>
        </w:rPr>
        <w:t xml:space="preserve">рабоч</w:t>
      </w:r>
      <w:r>
        <w:rPr>
          <w:rFonts w:ascii="Arial" w:hAnsi="Arial" w:eastAsia="Arial" w:cs="Arial"/>
          <w:sz w:val="24"/>
          <w:szCs w:val="24"/>
        </w:rPr>
        <w:t xml:space="preserve">их </w:t>
      </w:r>
      <w:r>
        <w:rPr>
          <w:rFonts w:ascii="Arial" w:hAnsi="Arial" w:eastAsia="Arial" w:cs="Arial"/>
          <w:sz w:val="24"/>
          <w:szCs w:val="24"/>
        </w:rPr>
        <w:t xml:space="preserve">орган</w:t>
      </w:r>
      <w:r>
        <w:rPr>
          <w:rFonts w:ascii="Arial" w:hAnsi="Arial" w:eastAsia="Arial" w:cs="Arial"/>
          <w:sz w:val="24"/>
          <w:szCs w:val="24"/>
        </w:rPr>
        <w:t xml:space="preserve">ов, формируемых Думой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выполнение поручений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w:t>
      </w:r>
      <w:r>
        <w:rPr>
          <w:rFonts w:ascii="Arial" w:hAnsi="Arial" w:eastAsia="Arial" w:cs="Arial"/>
          <w:sz w:val="24"/>
          <w:szCs w:val="24"/>
        </w:rPr>
        <w:t xml:space="preserve">председателя Думы городского округа, </w:t>
      </w:r>
      <w:r>
        <w:rPr>
          <w:rFonts w:ascii="Arial" w:hAnsi="Arial" w:eastAsia="Arial" w:cs="Arial"/>
          <w:sz w:val="24"/>
          <w:szCs w:val="24"/>
        </w:rPr>
        <w:t xml:space="preserve">депутатских комиссий</w:t>
      </w:r>
      <w:r>
        <w:rPr>
          <w:rFonts w:ascii="Arial" w:hAnsi="Arial" w:eastAsia="Arial" w:cs="Arial"/>
          <w:sz w:val="24"/>
          <w:szCs w:val="24"/>
        </w:rPr>
        <w:t xml:space="preserve"> и иных рабочих органов Думы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w:t>
      </w:r>
      <w:r>
        <w:rPr>
          <w:rFonts w:ascii="Arial" w:hAnsi="Arial" w:eastAsia="Arial" w:cs="Arial"/>
          <w:sz w:val="24"/>
          <w:szCs w:val="24"/>
          <w:highlight w:val="none"/>
        </w:rPr>
        <w:t xml:space="preserve"> </w:t>
      </w:r>
      <w:r>
        <w:rPr>
          <w:rFonts w:ascii="Arial" w:hAnsi="Arial" w:eastAsia="Arial" w:cs="Arial"/>
          <w:sz w:val="24"/>
          <w:szCs w:val="24"/>
          <w:highlight w:val="none"/>
        </w:rPr>
        <w:t xml:space="preserve">в</w:t>
      </w:r>
      <w:r>
        <w:rPr>
          <w:rFonts w:ascii="Arial" w:hAnsi="Arial" w:eastAsia="Arial" w:cs="Arial"/>
          <w:sz w:val="24"/>
          <w:szCs w:val="24"/>
          <w:highlight w:val="none"/>
        </w:rPr>
        <w:t xml:space="preserve">несение </w:t>
      </w:r>
      <w:r>
        <w:rPr>
          <w:rFonts w:ascii="Arial" w:hAnsi="Arial" w:eastAsia="Arial" w:cs="Arial"/>
          <w:sz w:val="24"/>
          <w:szCs w:val="24"/>
          <w:highlight w:val="none"/>
        </w:rPr>
        <w:t xml:space="preserve">обращени</w:t>
      </w:r>
      <w:r>
        <w:rPr>
          <w:rFonts w:ascii="Arial" w:hAnsi="Arial" w:eastAsia="Arial" w:cs="Arial"/>
          <w:sz w:val="24"/>
          <w:szCs w:val="24"/>
          <w:highlight w:val="none"/>
        </w:rPr>
        <w:t xml:space="preserve">я для</w:t>
      </w:r>
      <w:r>
        <w:rPr>
          <w:rFonts w:ascii="Arial" w:hAnsi="Arial" w:eastAsia="Arial" w:cs="Arial"/>
          <w:sz w:val="24"/>
          <w:szCs w:val="24"/>
          <w:highlight w:val="none"/>
        </w:rPr>
        <w:t xml:space="preserve"> </w:t>
      </w:r>
      <w:r>
        <w:rPr>
          <w:rFonts w:ascii="Arial" w:hAnsi="Arial" w:eastAsia="Arial" w:cs="Arial"/>
          <w:sz w:val="24"/>
          <w:szCs w:val="24"/>
        </w:rPr>
        <w:t xml:space="preserve">признания его </w:t>
      </w:r>
      <w:r>
        <w:rPr>
          <w:rFonts w:ascii="Arial" w:hAnsi="Arial" w:eastAsia="Arial" w:cs="Arial"/>
          <w:sz w:val="24"/>
          <w:szCs w:val="24"/>
        </w:rPr>
        <w:t xml:space="preserve">депутатским </w:t>
      </w:r>
      <w:r>
        <w:rPr>
          <w:rFonts w:ascii="Arial" w:hAnsi="Arial" w:eastAsia="Arial" w:cs="Arial"/>
          <w:sz w:val="24"/>
          <w:szCs w:val="24"/>
        </w:rPr>
        <w:t xml:space="preserve">запросом</w:t>
      </w:r>
      <w:r>
        <w:rPr>
          <w:rFonts w:ascii="Arial" w:hAnsi="Arial" w:eastAsia="Arial" w:cs="Arial"/>
          <w:sz w:val="24"/>
          <w:szCs w:val="24"/>
        </w:rPr>
        <w:t xml:space="preserve"> </w:t>
      </w:r>
      <w:r>
        <w:rPr>
          <w:rFonts w:ascii="Arial" w:hAnsi="Arial" w:eastAsia="Arial" w:cs="Arial"/>
          <w:sz w:val="24"/>
          <w:szCs w:val="24"/>
        </w:rPr>
        <w:t xml:space="preserve">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в </w:t>
      </w:r>
      <w:r>
        <w:rPr>
          <w:rFonts w:ascii="Arial" w:hAnsi="Arial" w:eastAsia="Arial" w:cs="Arial"/>
          <w:sz w:val="24"/>
          <w:szCs w:val="24"/>
        </w:rPr>
        <w:t xml:space="preserve">порядке, </w:t>
      </w:r>
      <w:r>
        <w:rPr>
          <w:rFonts w:ascii="Arial" w:hAnsi="Arial" w:eastAsia="Arial" w:cs="Arial"/>
          <w:sz w:val="24"/>
          <w:szCs w:val="24"/>
        </w:rPr>
        <w:t xml:space="preserve">установленном настоящим Регламентом;</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5) работа с избирателями в своем избирательном округе;</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6) работа по обращениям граждан</w:t>
      </w:r>
      <w:r>
        <w:rPr>
          <w:rFonts w:ascii="Arial" w:hAnsi="Arial" w:eastAsia="Arial" w:cs="Arial"/>
          <w:sz w:val="24"/>
          <w:szCs w:val="24"/>
        </w:rPr>
        <w:t xml:space="preserve"> своего избирательного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7) участие в публичных слушаниях, депутатских слушаниях;</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8) участие в деятельности коллегиальных рабочих органов, формируемых Думой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9) участие</w:t>
      </w:r>
      <w:r>
        <w:rPr>
          <w:rFonts w:ascii="Arial" w:hAnsi="Arial" w:eastAsia="Arial" w:cs="Arial"/>
          <w:sz w:val="24"/>
          <w:szCs w:val="24"/>
        </w:rPr>
        <w:t xml:space="preserve"> </w:t>
      </w:r>
      <w:r>
        <w:rPr>
          <w:rFonts w:ascii="Arial" w:hAnsi="Arial" w:eastAsia="Arial" w:cs="Arial"/>
          <w:sz w:val="24"/>
          <w:szCs w:val="24"/>
        </w:rPr>
        <w:t xml:space="preserve">в деятельности коллегиальных органов, формируемых </w:t>
      </w:r>
      <w:r>
        <w:rPr>
          <w:rFonts w:ascii="Arial" w:hAnsi="Arial" w:eastAsia="Arial" w:cs="Arial"/>
          <w:sz w:val="24"/>
          <w:szCs w:val="24"/>
        </w:rPr>
        <w:t xml:space="preserve">а</w:t>
      </w:r>
      <w:r>
        <w:rPr>
          <w:rFonts w:ascii="Arial" w:hAnsi="Arial" w:eastAsia="Arial" w:cs="Arial"/>
          <w:sz w:val="24"/>
          <w:szCs w:val="24"/>
        </w:rPr>
        <w:t xml:space="preserve">дминистраци</w:t>
      </w:r>
      <w:r>
        <w:rPr>
          <w:rFonts w:ascii="Arial" w:hAnsi="Arial" w:eastAsia="Arial" w:cs="Arial"/>
          <w:sz w:val="24"/>
          <w:szCs w:val="24"/>
        </w:rPr>
        <w:t xml:space="preserve">ей городского округа</w:t>
      </w:r>
      <w:r>
        <w:rPr>
          <w:rFonts w:ascii="Arial" w:hAnsi="Arial" w:eastAsia="Arial" w:cs="Arial"/>
          <w:sz w:val="24"/>
          <w:szCs w:val="24"/>
        </w:rPr>
        <w:t xml:space="preserve">, иных органов</w:t>
      </w:r>
      <w:r>
        <w:rPr>
          <w:rFonts w:ascii="Arial" w:hAnsi="Arial" w:eastAsia="Arial" w:cs="Arial"/>
          <w:sz w:val="24"/>
          <w:szCs w:val="24"/>
        </w:rPr>
        <w:t xml:space="preserve"> местного самоуправления городского округа город Шарья</w:t>
      </w:r>
      <w:r>
        <w:rPr>
          <w:rFonts w:ascii="Arial" w:hAnsi="Arial" w:eastAsia="Arial" w:cs="Arial"/>
          <w:sz w:val="24"/>
          <w:szCs w:val="24"/>
        </w:rPr>
        <w:t xml:space="preserve">, при условии </w:t>
      </w:r>
      <w:r>
        <w:rPr>
          <w:rFonts w:ascii="Arial" w:hAnsi="Arial" w:eastAsia="Arial" w:cs="Arial"/>
          <w:sz w:val="24"/>
          <w:szCs w:val="24"/>
        </w:rPr>
        <w:t xml:space="preserve">делегирования к</w:t>
      </w:r>
      <w:r>
        <w:rPr>
          <w:rFonts w:ascii="Arial" w:hAnsi="Arial" w:eastAsia="Arial" w:cs="Arial"/>
          <w:sz w:val="24"/>
          <w:szCs w:val="24"/>
        </w:rPr>
        <w:t xml:space="preserve">андидатуры </w:t>
      </w:r>
      <w:r>
        <w:rPr>
          <w:rFonts w:ascii="Arial" w:hAnsi="Arial" w:eastAsia="Arial" w:cs="Arial"/>
          <w:sz w:val="24"/>
          <w:szCs w:val="24"/>
        </w:rPr>
        <w:t xml:space="preserve">депутата </w:t>
      </w:r>
      <w:r>
        <w:rPr>
          <w:rFonts w:ascii="Arial" w:hAnsi="Arial" w:eastAsia="Arial" w:cs="Arial"/>
          <w:sz w:val="24"/>
          <w:szCs w:val="24"/>
        </w:rPr>
        <w:t xml:space="preserve">решением Думы</w:t>
      </w:r>
      <w:r>
        <w:rPr>
          <w:rFonts w:ascii="Arial" w:hAnsi="Arial" w:eastAsia="Arial" w:cs="Arial"/>
          <w:sz w:val="24"/>
          <w:szCs w:val="24"/>
        </w:rPr>
        <w:t xml:space="preserve"> городского округа в состав данных </w:t>
      </w:r>
      <w:r>
        <w:rPr>
          <w:rFonts w:ascii="Arial" w:hAnsi="Arial" w:eastAsia="Arial" w:cs="Arial"/>
          <w:sz w:val="24"/>
          <w:szCs w:val="24"/>
        </w:rPr>
        <w:t xml:space="preserve">коллегиальны</w:t>
      </w:r>
      <w:r>
        <w:rPr>
          <w:rFonts w:ascii="Arial" w:hAnsi="Arial" w:eastAsia="Arial" w:cs="Arial"/>
          <w:sz w:val="24"/>
          <w:szCs w:val="24"/>
        </w:rPr>
        <w:t xml:space="preserve">х</w:t>
      </w:r>
      <w:r>
        <w:rPr>
          <w:rFonts w:ascii="Arial" w:hAnsi="Arial" w:eastAsia="Arial" w:cs="Arial"/>
          <w:sz w:val="24"/>
          <w:szCs w:val="24"/>
        </w:rPr>
        <w:t xml:space="preserve"> органо</w:t>
      </w:r>
      <w:r>
        <w:rPr>
          <w:rFonts w:ascii="Arial" w:hAnsi="Arial" w:eastAsia="Arial" w:cs="Arial"/>
          <w:sz w:val="24"/>
          <w:szCs w:val="24"/>
        </w:rPr>
        <w:t xml:space="preserve">в;</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10) иные формы в пределах полномочий Думы</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sz w:val="24"/>
          <w:szCs w:val="24"/>
          <w:highlight w:val="none"/>
        </w:rPr>
      </w:r>
      <w:r>
        <w:rPr>
          <w:rFonts w:ascii="Arial" w:hAnsi="Arial" w:eastAsia="Arial" w:cs="Arial"/>
          <w:b/>
          <w:sz w:val="24"/>
          <w:szCs w:val="24"/>
          <w:highlight w:val="none"/>
        </w:rPr>
        <w:t xml:space="preserve">Статья 20.5. Обращения депутата Думы городского округа в органы местного самоуправления городского округа город Шарья, к должностным лицам органов местного самоуправления городского округа город Шарья и в  муниципальные организации</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val="0"/>
          <w:bCs w:val="0"/>
          <w:sz w:val="24"/>
          <w:szCs w:val="24"/>
          <w:highlight w:val="none"/>
        </w:rPr>
      </w:pPr>
      <w:r>
        <w:rPr>
          <w:rFonts w:ascii="Arial" w:hAnsi="Arial" w:eastAsia="Arial" w:cs="Arial"/>
          <w:b w:val="0"/>
          <w:bCs w:val="0"/>
          <w:sz w:val="24"/>
          <w:szCs w:val="24"/>
          <w:highlight w:val="none"/>
        </w:rPr>
        <w:t xml:space="preserve">1. </w:t>
      </w:r>
      <w:r>
        <w:rPr>
          <w:rFonts w:ascii="Arial" w:hAnsi="Arial" w:eastAsia="Arial" w:cs="Arial"/>
          <w:b w:val="0"/>
          <w:bCs w:val="0"/>
          <w:sz w:val="24"/>
          <w:szCs w:val="24"/>
          <w:highlight w:val="none"/>
        </w:rPr>
        <w:t xml:space="preserve">По вопроса</w:t>
      </w:r>
      <w:r>
        <w:rPr>
          <w:rFonts w:ascii="Arial" w:hAnsi="Arial" w:eastAsia="Arial" w:cs="Arial"/>
          <w:b w:val="0"/>
          <w:bCs w:val="0"/>
          <w:sz w:val="24"/>
          <w:szCs w:val="24"/>
          <w:highlight w:val="none"/>
        </w:rPr>
        <w:t xml:space="preserve">м, </w:t>
      </w:r>
      <w:r>
        <w:rPr>
          <w:rFonts w:ascii="Arial" w:hAnsi="Arial" w:eastAsia="Arial" w:cs="Arial"/>
          <w:b w:val="0"/>
          <w:bCs w:val="0"/>
          <w:sz w:val="24"/>
          <w:szCs w:val="24"/>
          <w:highlight w:val="none"/>
        </w:rPr>
        <w:t xml:space="preserve">связанным с осуществлением своих полномочий, </w:t>
      </w:r>
      <w:r>
        <w:rPr>
          <w:rFonts w:ascii="Arial" w:hAnsi="Arial" w:eastAsia="Arial" w:cs="Arial"/>
          <w:b w:val="0"/>
          <w:bCs w:val="0"/>
          <w:sz w:val="24"/>
          <w:szCs w:val="24"/>
          <w:highlight w:val="none"/>
        </w:rPr>
        <w:t xml:space="preserve">депутат Думы городского округа  имеет право письменно или устно обращаться </w:t>
      </w:r>
      <w:r>
        <w:rPr>
          <w:rFonts w:ascii="Arial" w:hAnsi="Arial" w:eastAsia="Arial" w:cs="Arial"/>
          <w:b w:val="0"/>
          <w:bCs w:val="0"/>
          <w:sz w:val="24"/>
          <w:szCs w:val="24"/>
          <w:highlight w:val="none"/>
        </w:rPr>
        <w:t xml:space="preserve">в органы местного самоуправления городского округа город Шарья, их должностным лицам, руководителям муниципальных предприятий и муниципальных учреждений, расположенных на территории городского округа город Шарья, по вопросам, в</w:t>
      </w:r>
      <w:r>
        <w:rPr>
          <w:rFonts w:ascii="Arial" w:hAnsi="Arial" w:eastAsia="Arial" w:cs="Arial"/>
          <w:b w:val="0"/>
          <w:bCs w:val="0"/>
          <w:sz w:val="24"/>
          <w:szCs w:val="24"/>
          <w:highlight w:val="none"/>
        </w:rPr>
        <w:t xml:space="preserve">ходящим в компетенцию указанных органов, должностных лиц, предприятий и учреждений.</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outlineLvl w:val="1"/>
        <w:rPr>
          <w:rFonts w:ascii="Arial" w:hAnsi="Arial" w:cs="Arial"/>
          <w:b w:val="0"/>
          <w:bCs w:val="0"/>
          <w:sz w:val="24"/>
          <w:szCs w:val="24"/>
          <w:highlight w:val="none"/>
        </w:rPr>
      </w:pPr>
      <w:r>
        <w:rPr>
          <w:rFonts w:ascii="Arial" w:hAnsi="Arial" w:eastAsia="Arial" w:cs="Arial"/>
          <w:b w:val="0"/>
          <w:bCs w:val="0"/>
          <w:sz w:val="24"/>
          <w:szCs w:val="24"/>
          <w:highlight w:val="none"/>
        </w:rPr>
        <w:t xml:space="preserve">2. Ответ на обращение депутата Думы городского округа руководитель, иное</w:t>
      </w:r>
      <w:r>
        <w:rPr>
          <w:rFonts w:ascii="Arial" w:hAnsi="Arial" w:eastAsia="Arial" w:cs="Arial"/>
          <w:b w:val="0"/>
          <w:bCs w:val="0"/>
          <w:sz w:val="24"/>
          <w:szCs w:val="24"/>
          <w:highlight w:val="none"/>
        </w:rPr>
        <w:t xml:space="preserve"> должностное лицо органа местного самоуправления городского округа город Шарья, муниципального учреждения городского округа город Шарья, муниципального предприятия городского округа город Шарья, которому направлено обращение, должен дать в письменной форме</w:t>
      </w:r>
      <w:r>
        <w:rPr>
          <w:rFonts w:ascii="Arial" w:hAnsi="Arial" w:eastAsia="Arial" w:cs="Arial"/>
          <w:b w:val="0"/>
          <w:bCs w:val="0"/>
          <w:sz w:val="24"/>
          <w:szCs w:val="24"/>
          <w:highlight w:val="none"/>
        </w:rPr>
        <w:t xml:space="preserve"> не позднее 20 календарных дней со дня его получения или в иной срок, согласованный с депутатом Думы городского округа, направившим обращение.</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t xml:space="preserve">Статья </w:t>
      </w:r>
      <w:r>
        <w:rPr>
          <w:rFonts w:ascii="Arial" w:hAnsi="Arial" w:eastAsia="Arial" w:cs="Arial"/>
          <w:b/>
          <w:bCs/>
          <w:sz w:val="24"/>
          <w:szCs w:val="24"/>
          <w:highlight w:val="none"/>
        </w:rPr>
        <w:t xml:space="preserve">20</w:t>
      </w:r>
      <w:r>
        <w:rPr>
          <w:rFonts w:ascii="Arial" w:hAnsi="Arial" w:eastAsia="Arial" w:cs="Arial"/>
          <w:b/>
          <w:bCs/>
          <w:sz w:val="24"/>
          <w:szCs w:val="24"/>
          <w:highlight w:val="none"/>
        </w:rPr>
        <w:t xml:space="preserve">.</w:t>
      </w:r>
      <w:r>
        <w:rPr>
          <w:rFonts w:ascii="Arial" w:hAnsi="Arial" w:eastAsia="Arial" w:cs="Arial"/>
          <w:b/>
          <w:bCs/>
          <w:sz w:val="24"/>
          <w:szCs w:val="24"/>
          <w:highlight w:val="none"/>
        </w:rPr>
        <w:t xml:space="preserve">6. Участие депутата Думы </w:t>
      </w:r>
      <w:r>
        <w:rPr>
          <w:rFonts w:ascii="Arial" w:hAnsi="Arial" w:eastAsia="Arial" w:cs="Arial"/>
          <w:b/>
          <w:bCs/>
          <w:sz w:val="24"/>
          <w:szCs w:val="24"/>
          <w:highlight w:val="none"/>
        </w:rPr>
        <w:t xml:space="preserve">городского округа </w:t>
      </w:r>
      <w:r>
        <w:rPr>
          <w:rFonts w:ascii="Arial" w:hAnsi="Arial" w:eastAsia="Arial" w:cs="Arial"/>
          <w:b/>
          <w:bCs/>
          <w:sz w:val="24"/>
          <w:szCs w:val="24"/>
          <w:highlight w:val="none"/>
        </w:rPr>
        <w:t xml:space="preserve">в деятельности коллегиальных органов, формируемых главой городского округа и  администрацией</w:t>
      </w:r>
      <w:r>
        <w:rPr>
          <w:rFonts w:ascii="Arial" w:hAnsi="Arial" w:eastAsia="Arial" w:cs="Arial"/>
          <w:b/>
          <w:sz w:val="24"/>
          <w:szCs w:val="24"/>
          <w:highlight w:val="none"/>
        </w:rPr>
        <w:t xml:space="preserve"> городского округа </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yellow"/>
        </w:rPr>
      </w:pPr>
      <w:r>
        <w:rPr>
          <w:rFonts w:ascii="Arial" w:hAnsi="Arial" w:eastAsia="Arial" w:cs="Arial"/>
          <w:b/>
          <w:bCs/>
          <w:sz w:val="24"/>
          <w:szCs w:val="24"/>
          <w:highlight w:val="yellow"/>
        </w:rPr>
      </w:r>
      <w:r>
        <w:rPr>
          <w:rFonts w:ascii="Arial" w:hAnsi="Arial" w:cs="Arial"/>
          <w:b/>
          <w:bCs/>
          <w:sz w:val="24"/>
          <w:szCs w:val="24"/>
          <w:highlight w:val="yellow"/>
        </w:rPr>
      </w:r>
      <w:r>
        <w:rPr>
          <w:rFonts w:ascii="Arial" w:hAnsi="Arial" w:cs="Arial"/>
          <w:b/>
          <w:bCs/>
          <w:sz w:val="24"/>
          <w:szCs w:val="24"/>
          <w:highlight w:val="yellow"/>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1. </w:t>
      </w:r>
      <w:r>
        <w:rPr>
          <w:rFonts w:ascii="Arial" w:hAnsi="Arial" w:eastAsia="Arial" w:cs="Arial"/>
          <w:sz w:val="24"/>
          <w:szCs w:val="24"/>
          <w:highlight w:val="none"/>
        </w:rPr>
        <w:t xml:space="preserve">Согласно</w:t>
      </w:r>
      <w:r>
        <w:rPr>
          <w:rFonts w:ascii="Arial" w:hAnsi="Arial" w:eastAsia="Arial" w:cs="Arial"/>
          <w:sz w:val="24"/>
          <w:szCs w:val="24"/>
          <w:highlight w:val="none"/>
        </w:rPr>
        <w:t xml:space="preserve"> решени</w:t>
      </w:r>
      <w:r>
        <w:rPr>
          <w:rFonts w:ascii="Arial" w:hAnsi="Arial" w:eastAsia="Arial" w:cs="Arial"/>
          <w:sz w:val="24"/>
          <w:szCs w:val="24"/>
          <w:highlight w:val="none"/>
        </w:rPr>
        <w:t xml:space="preserve">ю</w:t>
      </w:r>
      <w:r>
        <w:rPr>
          <w:rFonts w:ascii="Arial" w:hAnsi="Arial" w:eastAsia="Arial" w:cs="Arial"/>
          <w:sz w:val="24"/>
          <w:szCs w:val="24"/>
          <w:highlight w:val="none"/>
        </w:rPr>
        <w:t xml:space="preserve"> Думы</w:t>
      </w:r>
      <w:r>
        <w:rPr>
          <w:rFonts w:ascii="Arial" w:hAnsi="Arial" w:eastAsia="Arial" w:cs="Arial"/>
          <w:sz w:val="24"/>
          <w:szCs w:val="24"/>
          <w:highlight w:val="none"/>
        </w:rPr>
        <w:t xml:space="preserve"> городского округа</w:t>
      </w:r>
      <w:r>
        <w:rPr>
          <w:rFonts w:ascii="Arial" w:hAnsi="Arial" w:eastAsia="Arial" w:cs="Arial"/>
          <w:sz w:val="24"/>
          <w:szCs w:val="24"/>
          <w:highlight w:val="none"/>
        </w:rPr>
        <w:t xml:space="preserve">, принимаемо</w:t>
      </w:r>
      <w:r>
        <w:rPr>
          <w:rFonts w:ascii="Arial" w:hAnsi="Arial" w:eastAsia="Arial" w:cs="Arial"/>
          <w:sz w:val="24"/>
          <w:szCs w:val="24"/>
          <w:highlight w:val="none"/>
        </w:rPr>
        <w:t xml:space="preserve">му</w:t>
      </w:r>
      <w:r>
        <w:rPr>
          <w:rFonts w:ascii="Arial" w:hAnsi="Arial" w:eastAsia="Arial" w:cs="Arial"/>
          <w:sz w:val="24"/>
          <w:szCs w:val="24"/>
          <w:highlight w:val="none"/>
        </w:rPr>
        <w:t xml:space="preserve"> на </w:t>
      </w:r>
      <w:r>
        <w:rPr>
          <w:rFonts w:ascii="Arial" w:hAnsi="Arial" w:eastAsia="Arial" w:cs="Arial"/>
          <w:sz w:val="24"/>
          <w:szCs w:val="24"/>
          <w:highlight w:val="none"/>
        </w:rPr>
        <w:t xml:space="preserve">основании </w:t>
      </w:r>
      <w:hyperlink w:tooltip="#Par27" w:anchor="Par27" w:history="1">
        <w:r>
          <w:rPr>
            <w:rFonts w:ascii="Arial" w:hAnsi="Arial" w:eastAsia="Arial" w:cs="Arial"/>
            <w:sz w:val="24"/>
            <w:szCs w:val="24"/>
            <w:highlight w:val="none"/>
          </w:rPr>
          <w:t xml:space="preserve">пункта 5 части 2 статьи </w:t>
        </w:r>
      </w:hyperlink>
      <w:r>
        <w:rPr>
          <w:rFonts w:ascii="Arial" w:hAnsi="Arial" w:eastAsia="Arial" w:cs="Arial"/>
          <w:sz w:val="24"/>
          <w:szCs w:val="24"/>
          <w:highlight w:val="none"/>
        </w:rPr>
        <w:t xml:space="preserve">20.1</w:t>
      </w:r>
      <w:r>
        <w:rPr>
          <w:rFonts w:ascii="Arial" w:hAnsi="Arial" w:eastAsia="Arial" w:cs="Arial"/>
          <w:sz w:val="24"/>
          <w:szCs w:val="24"/>
          <w:highlight w:val="none"/>
        </w:rPr>
        <w:t xml:space="preserve">.</w:t>
      </w:r>
      <w:r>
        <w:rPr>
          <w:rFonts w:ascii="Arial" w:hAnsi="Arial" w:eastAsia="Arial" w:cs="Arial"/>
          <w:sz w:val="24"/>
          <w:szCs w:val="24"/>
          <w:highlight w:val="none"/>
        </w:rPr>
        <w:t xml:space="preserve"> настоящего Регламента, депутат</w:t>
      </w:r>
      <w:r>
        <w:rPr>
          <w:rFonts w:ascii="Arial" w:hAnsi="Arial" w:eastAsia="Arial" w:cs="Arial"/>
          <w:sz w:val="24"/>
          <w:szCs w:val="24"/>
          <w:highlight w:val="none"/>
        </w:rPr>
        <w:t xml:space="preserve"> </w:t>
      </w:r>
      <w:r>
        <w:rPr>
          <w:rFonts w:ascii="Arial" w:hAnsi="Arial" w:eastAsia="Arial" w:cs="Arial"/>
          <w:sz w:val="24"/>
          <w:szCs w:val="24"/>
          <w:highlight w:val="none"/>
        </w:rPr>
        <w:t xml:space="preserve">участ</w:t>
      </w:r>
      <w:r>
        <w:rPr>
          <w:rFonts w:ascii="Arial" w:hAnsi="Arial" w:eastAsia="Arial" w:cs="Arial"/>
          <w:sz w:val="24"/>
          <w:szCs w:val="24"/>
          <w:highlight w:val="none"/>
        </w:rPr>
        <w:t xml:space="preserve">вует </w:t>
      </w:r>
      <w:r>
        <w:rPr>
          <w:rFonts w:ascii="Arial" w:hAnsi="Arial" w:eastAsia="Arial" w:cs="Arial"/>
          <w:sz w:val="24"/>
          <w:szCs w:val="24"/>
          <w:highlight w:val="none"/>
        </w:rPr>
        <w:t xml:space="preserve">в деятельности коллегиального</w:t>
      </w:r>
      <w:r>
        <w:rPr>
          <w:rFonts w:ascii="Arial" w:hAnsi="Arial" w:eastAsia="Arial" w:cs="Arial"/>
          <w:sz w:val="24"/>
          <w:szCs w:val="24"/>
          <w:highlight w:val="none"/>
        </w:rPr>
        <w:t xml:space="preserve"> органа, формируемого</w:t>
      </w:r>
      <w:r>
        <w:rPr>
          <w:rFonts w:ascii="Arial" w:hAnsi="Arial" w:eastAsia="Arial" w:cs="Arial"/>
          <w:sz w:val="24"/>
          <w:szCs w:val="24"/>
          <w:highlight w:val="none"/>
        </w:rPr>
        <w:t xml:space="preserve"> главой городского округа и (или) администрацией городского округа</w:t>
      </w:r>
      <w:r>
        <w:rPr>
          <w:rFonts w:ascii="Arial" w:hAnsi="Arial" w:eastAsia="Arial" w:cs="Arial"/>
          <w:sz w:val="24"/>
          <w:szCs w:val="24"/>
          <w:highlight w:val="none"/>
        </w:rPr>
        <w:t xml:space="preserve"> (далее </w:t>
      </w:r>
      <w:r>
        <w:rPr>
          <w:rFonts w:ascii="Arial" w:hAnsi="Arial" w:eastAsia="Arial" w:cs="Arial"/>
          <w:sz w:val="24"/>
          <w:szCs w:val="24"/>
          <w:highlight w:val="none"/>
        </w:rPr>
        <w:t xml:space="preserve">в настоящей статье </w:t>
      </w:r>
      <w:r>
        <w:rPr>
          <w:rFonts w:ascii="Arial" w:hAnsi="Arial" w:eastAsia="Arial" w:cs="Arial"/>
          <w:sz w:val="24"/>
          <w:szCs w:val="24"/>
          <w:highlight w:val="none"/>
        </w:rPr>
        <w:t xml:space="preserve">- коллегиальный орган).</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2. Информация об участии депутата Думы городского округа </w:t>
      </w:r>
      <w:r>
        <w:rPr>
          <w:rFonts w:ascii="Arial" w:hAnsi="Arial" w:eastAsia="Arial" w:cs="Arial"/>
          <w:sz w:val="24"/>
          <w:szCs w:val="24"/>
          <w:highlight w:val="none"/>
        </w:rPr>
        <w:t xml:space="preserve">в </w:t>
      </w:r>
      <w:r>
        <w:rPr>
          <w:rFonts w:ascii="Arial" w:hAnsi="Arial" w:eastAsia="Arial" w:cs="Arial"/>
          <w:sz w:val="24"/>
          <w:szCs w:val="24"/>
          <w:highlight w:val="none"/>
        </w:rPr>
        <w:t xml:space="preserve">коллегиальных орган</w:t>
      </w:r>
      <w:r>
        <w:rPr>
          <w:rFonts w:ascii="Arial" w:hAnsi="Arial" w:eastAsia="Arial" w:cs="Arial"/>
          <w:sz w:val="24"/>
          <w:szCs w:val="24"/>
          <w:highlight w:val="none"/>
        </w:rPr>
        <w:t xml:space="preserve">ах</w:t>
      </w:r>
      <w:r>
        <w:rPr>
          <w:rFonts w:ascii="Arial" w:hAnsi="Arial" w:eastAsia="Arial" w:cs="Arial"/>
          <w:sz w:val="24"/>
          <w:szCs w:val="24"/>
          <w:highlight w:val="none"/>
        </w:rPr>
        <w:t xml:space="preserve"> </w:t>
      </w:r>
      <w:r>
        <w:rPr>
          <w:rFonts w:ascii="Arial" w:hAnsi="Arial" w:eastAsia="Arial" w:cs="Arial"/>
          <w:sz w:val="24"/>
          <w:szCs w:val="24"/>
          <w:highlight w:val="none"/>
        </w:rPr>
        <w:t xml:space="preserve">н</w:t>
      </w:r>
      <w:r>
        <w:rPr>
          <w:rFonts w:ascii="Arial" w:hAnsi="Arial" w:eastAsia="Arial" w:cs="Arial"/>
          <w:sz w:val="24"/>
          <w:szCs w:val="24"/>
          <w:highlight w:val="none"/>
        </w:rPr>
        <w:t xml:space="preserve">е реже одного раза в год направляется в Думу городского округа</w:t>
      </w:r>
      <w:r>
        <w:rPr>
          <w:rFonts w:ascii="Arial" w:hAnsi="Arial" w:eastAsia="Arial" w:cs="Arial"/>
          <w:sz w:val="24"/>
          <w:szCs w:val="24"/>
          <w:highlight w:val="none"/>
        </w:rPr>
        <w:t xml:space="preserve">. </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outlineLvl w:val="1"/>
        <w:rPr>
          <w:rFonts w:ascii="Arial" w:hAnsi="Arial" w:cs="Arial"/>
          <w:b/>
          <w:bCs/>
          <w:sz w:val="24"/>
          <w:szCs w:val="24"/>
        </w:rPr>
      </w:pPr>
      <w:r>
        <w:rPr>
          <w:rFonts w:ascii="Arial" w:hAnsi="Arial" w:eastAsia="Arial" w:cs="Arial"/>
          <w:b/>
          <w:bCs/>
          <w:sz w:val="24"/>
          <w:szCs w:val="24"/>
          <w:highlight w:val="none"/>
        </w:rPr>
      </w:r>
      <w:r>
        <w:rPr>
          <w:rFonts w:ascii="Arial" w:hAnsi="Arial" w:cs="Arial"/>
          <w:b/>
          <w:bCs/>
          <w:sz w:val="24"/>
          <w:szCs w:val="24"/>
        </w:rPr>
      </w:r>
      <w:r>
        <w:rPr>
          <w:rFonts w:ascii="Arial" w:hAnsi="Arial" w:cs="Arial"/>
          <w:b/>
          <w:bCs/>
          <w:sz w:val="24"/>
          <w:szCs w:val="24"/>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rPr>
        <w:t xml:space="preserve">Статья 2</w:t>
      </w:r>
      <w:r>
        <w:rPr>
          <w:rFonts w:ascii="Arial" w:hAnsi="Arial" w:eastAsia="Arial" w:cs="Arial"/>
          <w:b/>
          <w:bCs/>
          <w:sz w:val="24"/>
          <w:szCs w:val="24"/>
        </w:rPr>
        <w:t xml:space="preserve">0.7</w:t>
      </w:r>
      <w:r>
        <w:rPr>
          <w:rFonts w:ascii="Arial" w:hAnsi="Arial" w:eastAsia="Arial" w:cs="Arial"/>
          <w:b/>
          <w:bCs/>
          <w:sz w:val="24"/>
          <w:szCs w:val="24"/>
        </w:rPr>
        <w:t xml:space="preserve">. Деятельность депутата Думы</w:t>
      </w:r>
      <w:r>
        <w:rPr>
          <w:rFonts w:ascii="Arial" w:hAnsi="Arial" w:eastAsia="Arial" w:cs="Arial"/>
          <w:b/>
          <w:bCs/>
          <w:sz w:val="24"/>
          <w:szCs w:val="24"/>
        </w:rPr>
        <w:t xml:space="preserve"> городского округа</w:t>
      </w:r>
      <w:r>
        <w:rPr>
          <w:rFonts w:ascii="Arial" w:hAnsi="Arial" w:eastAsia="Arial" w:cs="Arial"/>
          <w:b/>
          <w:bCs/>
          <w:sz w:val="24"/>
          <w:szCs w:val="24"/>
        </w:rPr>
        <w:t xml:space="preserve"> с избирателями</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Депутат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не реже </w:t>
      </w:r>
      <w:r>
        <w:rPr>
          <w:rFonts w:ascii="Arial" w:hAnsi="Arial" w:eastAsia="Arial" w:cs="Arial"/>
          <w:sz w:val="24"/>
          <w:szCs w:val="24"/>
        </w:rPr>
        <w:t xml:space="preserve">одного </w:t>
      </w:r>
      <w:r>
        <w:rPr>
          <w:rFonts w:ascii="Arial" w:hAnsi="Arial" w:eastAsia="Arial" w:cs="Arial"/>
          <w:sz w:val="24"/>
          <w:szCs w:val="24"/>
        </w:rPr>
        <w:t xml:space="preserve">раза в год отчитывается перед избирателями о своей депутатской деятельности.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случае, если в отчетном календарном году со дня избрания депутата прошло менее шести месяцев, отчет за указанный период проводится депутатом одновременно с отчетом за очередной год.</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w:t>
      </w:r>
      <w:r>
        <w:rPr>
          <w:rFonts w:ascii="Arial" w:hAnsi="Arial" w:eastAsia="Arial" w:cs="Arial"/>
          <w:sz w:val="24"/>
          <w:szCs w:val="24"/>
        </w:rPr>
        <w:t xml:space="preserve">. В целях информирования избирателей о своей деятельности депутат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проводит встречи с избирателями.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t xml:space="preserve">Специально отведенные места для проведения встреч</w:t>
      </w:r>
      <w:r>
        <w:rPr>
          <w:rFonts w:ascii="Arial" w:hAnsi="Arial" w:eastAsia="Arial" w:cs="Arial"/>
          <w:sz w:val="24"/>
          <w:szCs w:val="24"/>
          <w:highlight w:val="none"/>
        </w:rPr>
        <w:t xml:space="preserve"> </w:t>
      </w:r>
      <w:r>
        <w:rPr>
          <w:rFonts w:ascii="Arial" w:hAnsi="Arial" w:eastAsia="Arial" w:cs="Arial"/>
          <w:sz w:val="24"/>
          <w:szCs w:val="24"/>
        </w:rPr>
        <w:t xml:space="preserve">депутата Думы городского округа с избирателями</w:t>
      </w:r>
      <w:r>
        <w:rPr>
          <w:rFonts w:ascii="Arial" w:hAnsi="Arial" w:eastAsia="Arial" w:cs="Arial"/>
          <w:sz w:val="24"/>
          <w:szCs w:val="24"/>
        </w:rPr>
        <w:t xml:space="preserve">, а также перечень помещений, предоставляемых для проведения встреч депутатов Думы</w:t>
      </w:r>
      <w:r>
        <w:rPr>
          <w:rFonts w:ascii="Arial" w:hAnsi="Arial" w:eastAsia="Arial" w:cs="Arial"/>
          <w:sz w:val="24"/>
          <w:szCs w:val="24"/>
        </w:rPr>
        <w:t xml:space="preserve"> городского округа </w:t>
      </w:r>
      <w:r>
        <w:rPr>
          <w:rFonts w:ascii="Arial" w:hAnsi="Arial" w:eastAsia="Arial" w:cs="Arial"/>
          <w:sz w:val="24"/>
          <w:szCs w:val="24"/>
        </w:rPr>
        <w:t xml:space="preserve">с избирателями, и порядок их предоставления определяются </w:t>
      </w:r>
      <w:r>
        <w:rPr>
          <w:rFonts w:ascii="Arial" w:hAnsi="Arial" w:eastAsia="Arial" w:cs="Arial"/>
          <w:sz w:val="24"/>
          <w:szCs w:val="24"/>
        </w:rPr>
        <w:t xml:space="preserve">администрацией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Встречи депутата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с избирателями в форме публичного мероприятия пров</w:t>
      </w:r>
      <w:r>
        <w:rPr>
          <w:rFonts w:ascii="Arial" w:hAnsi="Arial" w:eastAsia="Arial" w:cs="Arial"/>
          <w:sz w:val="24"/>
          <w:szCs w:val="24"/>
        </w:rPr>
        <w:t xml:space="preserve">одятся в соответствии с законодательством Российской Федерации о собраниях, митингах, демонстрациях, шествиях и пикетированиях и законодательством Костромской области, регулирующим вопросы проведения публичных мероприятий на территории Костромской области.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Депутат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регулярно, но не реже 1 раза в месяц, ведет личный прием избирателей и рассматривает поступившие от избирателей письменные обращения, ведет их учет.</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t xml:space="preserve">Место и время личного приема избирателей </w:t>
      </w:r>
      <w:r>
        <w:rPr>
          <w:rFonts w:ascii="Arial" w:hAnsi="Arial" w:eastAsia="Arial" w:cs="Arial"/>
          <w:sz w:val="24"/>
          <w:szCs w:val="24"/>
          <w:highlight w:val="none"/>
        </w:rPr>
        <w:t xml:space="preserve">определяется</w:t>
      </w:r>
      <w:r>
        <w:rPr>
          <w:rFonts w:ascii="Arial" w:hAnsi="Arial" w:eastAsia="Arial" w:cs="Arial"/>
          <w:sz w:val="24"/>
          <w:szCs w:val="24"/>
          <w:highlight w:val="none"/>
        </w:rPr>
        <w:t xml:space="preserve"> </w:t>
      </w:r>
      <w:r>
        <w:rPr>
          <w:rFonts w:ascii="Arial" w:hAnsi="Arial" w:eastAsia="Arial" w:cs="Arial"/>
          <w:sz w:val="24"/>
          <w:szCs w:val="24"/>
          <w:highlight w:val="none"/>
        </w:rPr>
        <w:t xml:space="preserve">депу</w:t>
      </w:r>
      <w:r>
        <w:rPr>
          <w:rFonts w:ascii="Arial" w:hAnsi="Arial" w:eastAsia="Arial" w:cs="Arial"/>
          <w:b w:val="0"/>
          <w:bCs w:val="0"/>
          <w:sz w:val="24"/>
          <w:szCs w:val="24"/>
          <w:highlight w:val="none"/>
        </w:rPr>
        <w:t xml:space="preserve">та</w:t>
      </w:r>
      <w:r>
        <w:rPr>
          <w:rFonts w:ascii="Arial" w:hAnsi="Arial" w:eastAsia="Arial" w:cs="Arial"/>
          <w:b w:val="0"/>
          <w:bCs w:val="0"/>
          <w:sz w:val="24"/>
          <w:szCs w:val="24"/>
          <w:highlight w:val="none"/>
        </w:rPr>
        <w:t xml:space="preserve">том</w:t>
      </w:r>
      <w:r>
        <w:rPr>
          <w:rFonts w:ascii="Arial" w:hAnsi="Arial" w:eastAsia="Arial" w:cs="Arial"/>
          <w:b/>
          <w:bCs/>
          <w:sz w:val="24"/>
          <w:szCs w:val="24"/>
          <w:highlight w:val="none"/>
        </w:rPr>
        <w:t xml:space="preserve"> </w:t>
      </w:r>
      <w:r>
        <w:rPr>
          <w:rFonts w:ascii="Arial" w:hAnsi="Arial" w:eastAsia="Arial" w:cs="Arial"/>
          <w:sz w:val="24"/>
          <w:szCs w:val="24"/>
          <w:highlight w:val="none"/>
        </w:rPr>
        <w:t xml:space="preserve">Думы городского округа </w:t>
      </w:r>
      <w:r>
        <w:rPr>
          <w:rFonts w:ascii="Arial" w:hAnsi="Arial" w:eastAsia="Arial" w:cs="Arial"/>
          <w:sz w:val="24"/>
          <w:szCs w:val="24"/>
        </w:rPr>
        <w:t xml:space="preserve">по согласованию с председателем Думы городского округа.</w:t>
      </w:r>
      <w:r>
        <w:rPr>
          <w:rFonts w:ascii="Arial" w:hAnsi="Arial" w:cs="Arial"/>
          <w:sz w:val="24"/>
          <w:szCs w:val="24"/>
        </w:rPr>
      </w:r>
      <w:r>
        <w:rPr>
          <w:rFonts w:ascii="Arial" w:hAnsi="Arial" w:cs="Arial"/>
          <w:sz w:val="24"/>
          <w:szCs w:val="24"/>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outlineLvl w:val="1"/>
        <w:rPr>
          <w:rFonts w:ascii="Arial" w:hAnsi="Arial" w:cs="Arial"/>
          <w:b/>
          <w:bCs/>
          <w:sz w:val="24"/>
          <w:szCs w:val="24"/>
          <w:highlight w:val="none"/>
        </w:rPr>
      </w:pPr>
      <w:r>
        <w:rPr>
          <w:rFonts w:ascii="Arial" w:hAnsi="Arial" w:eastAsia="Arial" w:cs="Arial"/>
          <w:b/>
          <w:bCs/>
          <w:sz w:val="24"/>
          <w:szCs w:val="24"/>
          <w:highlight w:val="none"/>
        </w:rPr>
        <w:t xml:space="preserve">Статья 20</w:t>
      </w:r>
      <w:r>
        <w:rPr>
          <w:rFonts w:ascii="Arial" w:hAnsi="Arial" w:eastAsia="Arial" w:cs="Arial"/>
          <w:b/>
          <w:bCs/>
          <w:sz w:val="24"/>
          <w:szCs w:val="24"/>
          <w:highlight w:val="none"/>
        </w:rPr>
        <w:t xml:space="preserve">.</w:t>
      </w:r>
      <w:r>
        <w:rPr>
          <w:rFonts w:ascii="Arial" w:hAnsi="Arial" w:eastAsia="Arial" w:cs="Arial"/>
          <w:b/>
          <w:bCs/>
          <w:sz w:val="24"/>
          <w:szCs w:val="24"/>
          <w:highlight w:val="none"/>
        </w:rPr>
        <w:t xml:space="preserve">8. </w:t>
      </w:r>
      <w:r>
        <w:rPr>
          <w:rFonts w:ascii="Arial" w:hAnsi="Arial" w:eastAsia="Arial" w:cs="Arial"/>
          <w:b/>
          <w:bCs/>
          <w:sz w:val="24"/>
          <w:szCs w:val="24"/>
          <w:highlight w:val="none"/>
        </w:rPr>
        <w:t xml:space="preserve">Удостоверение депутата Думы</w:t>
      </w:r>
      <w:r>
        <w:rPr>
          <w:rFonts w:ascii="Arial" w:hAnsi="Arial" w:eastAsia="Arial" w:cs="Arial"/>
          <w:b/>
          <w:bCs/>
          <w:sz w:val="24"/>
          <w:szCs w:val="24"/>
          <w:highlight w:val="none"/>
        </w:rPr>
        <w:t xml:space="preserve"> городского округа</w:t>
      </w:r>
      <w:r>
        <w:rPr>
          <w:rFonts w:ascii="Arial" w:hAnsi="Arial" w:cs="Arial"/>
          <w:b/>
          <w:bCs/>
          <w:sz w:val="24"/>
          <w:szCs w:val="24"/>
          <w:highlight w:val="none"/>
        </w:rPr>
      </w:r>
      <w:r>
        <w:rPr>
          <w:rFonts w:ascii="Arial" w:hAnsi="Arial" w:cs="Arial"/>
          <w:b/>
          <w:bCs/>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1. Депутат </w:t>
      </w:r>
      <w:r>
        <w:rPr>
          <w:rFonts w:ascii="Arial" w:hAnsi="Arial" w:eastAsia="Arial" w:cs="Arial"/>
          <w:sz w:val="24"/>
          <w:szCs w:val="24"/>
          <w:highlight w:val="none"/>
        </w:rPr>
        <w:t xml:space="preserve">Думы городского округа </w:t>
      </w:r>
      <w:r>
        <w:rPr>
          <w:rFonts w:ascii="Arial" w:hAnsi="Arial" w:eastAsia="Arial" w:cs="Arial"/>
          <w:sz w:val="24"/>
          <w:szCs w:val="24"/>
          <w:highlight w:val="none"/>
        </w:rPr>
        <w:t xml:space="preserve">имеет удостоверение депутата Думы</w:t>
      </w:r>
      <w:r>
        <w:rPr>
          <w:rFonts w:ascii="Arial" w:hAnsi="Arial" w:eastAsia="Arial" w:cs="Arial"/>
          <w:sz w:val="24"/>
          <w:szCs w:val="24"/>
          <w:highlight w:val="none"/>
        </w:rPr>
        <w:t xml:space="preserve"> городского округа</w:t>
      </w:r>
      <w:r>
        <w:rPr>
          <w:rFonts w:ascii="Arial" w:hAnsi="Arial" w:eastAsia="Arial" w:cs="Arial"/>
          <w:sz w:val="24"/>
          <w:szCs w:val="24"/>
          <w:highlight w:val="none"/>
        </w:rPr>
        <w:t xml:space="preserve">, которое является </w:t>
      </w:r>
      <w:r>
        <w:rPr>
          <w:rFonts w:ascii="Arial" w:hAnsi="Arial" w:eastAsia="Arial" w:cs="Arial"/>
          <w:sz w:val="24"/>
          <w:szCs w:val="24"/>
          <w:highlight w:val="none"/>
        </w:rPr>
        <w:t xml:space="preserve">официальным документом, подтверждающим </w:t>
      </w:r>
      <w:r>
        <w:rPr>
          <w:rFonts w:ascii="Arial" w:hAnsi="Arial" w:eastAsia="Arial" w:cs="Arial"/>
          <w:sz w:val="24"/>
          <w:szCs w:val="24"/>
          <w:highlight w:val="none"/>
        </w:rPr>
        <w:t xml:space="preserve">личность и </w:t>
      </w:r>
      <w:r>
        <w:rPr>
          <w:rFonts w:ascii="Arial" w:hAnsi="Arial" w:eastAsia="Arial" w:cs="Arial"/>
          <w:sz w:val="24"/>
          <w:szCs w:val="24"/>
          <w:highlight w:val="none"/>
        </w:rPr>
        <w:t xml:space="preserve">полномочия депутата Думы </w:t>
      </w:r>
      <w:r>
        <w:rPr>
          <w:rFonts w:ascii="Arial" w:hAnsi="Arial" w:eastAsia="Arial" w:cs="Arial"/>
          <w:sz w:val="24"/>
          <w:szCs w:val="24"/>
          <w:highlight w:val="none"/>
        </w:rPr>
        <w:t xml:space="preserve">городского округа.</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2. Положени</w:t>
      </w:r>
      <w:r>
        <w:rPr>
          <w:rFonts w:ascii="Arial" w:hAnsi="Arial" w:eastAsia="Arial" w:cs="Arial"/>
          <w:sz w:val="24"/>
          <w:szCs w:val="24"/>
          <w:highlight w:val="none"/>
        </w:rPr>
        <w:t xml:space="preserve">е</w:t>
      </w:r>
      <w:r>
        <w:rPr>
          <w:rFonts w:ascii="Arial" w:hAnsi="Arial" w:eastAsia="Arial" w:cs="Arial"/>
          <w:sz w:val="24"/>
          <w:szCs w:val="24"/>
          <w:highlight w:val="none"/>
        </w:rPr>
        <w:t xml:space="preserve"> об удостоверении депутата </w:t>
      </w:r>
      <w:r>
        <w:rPr>
          <w:rFonts w:ascii="Arial" w:hAnsi="Arial" w:eastAsia="Arial" w:cs="Arial"/>
          <w:sz w:val="24"/>
          <w:szCs w:val="24"/>
          <w:highlight w:val="none"/>
        </w:rPr>
        <w:t xml:space="preserve">Думы городского округа </w:t>
      </w:r>
      <w:r>
        <w:rPr>
          <w:rFonts w:ascii="Arial" w:hAnsi="Arial" w:eastAsia="Arial" w:cs="Arial"/>
          <w:sz w:val="24"/>
          <w:szCs w:val="24"/>
          <w:highlight w:val="none"/>
        </w:rPr>
        <w:t xml:space="preserve">утвержда</w:t>
      </w:r>
      <w:r>
        <w:rPr>
          <w:rFonts w:ascii="Arial" w:hAnsi="Arial" w:eastAsia="Arial" w:cs="Arial"/>
          <w:sz w:val="24"/>
          <w:szCs w:val="24"/>
          <w:highlight w:val="none"/>
        </w:rPr>
        <w:t xml:space="preserve">е</w:t>
      </w:r>
      <w:r>
        <w:rPr>
          <w:rFonts w:ascii="Arial" w:hAnsi="Arial" w:eastAsia="Arial" w:cs="Arial"/>
          <w:sz w:val="24"/>
          <w:szCs w:val="24"/>
          <w:highlight w:val="none"/>
        </w:rPr>
        <w:t xml:space="preserve">тся решением Думы</w:t>
      </w:r>
      <w:r>
        <w:rPr>
          <w:rFonts w:ascii="Arial" w:hAnsi="Arial" w:eastAsia="Arial" w:cs="Arial"/>
          <w:sz w:val="24"/>
          <w:szCs w:val="24"/>
          <w:highlight w:val="none"/>
        </w:rPr>
        <w:t xml:space="preserve"> городского округа</w:t>
      </w:r>
      <w:r>
        <w:rPr>
          <w:rFonts w:ascii="Arial" w:hAnsi="Arial" w:eastAsia="Arial" w:cs="Arial"/>
          <w:sz w:val="24"/>
          <w:szCs w:val="24"/>
          <w:highlight w:val="none"/>
        </w:rPr>
        <w:t xml:space="preserve">.</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10</w:t>
      </w:r>
      <w:r>
        <w:rPr>
          <w:rFonts w:ascii="Arial" w:hAnsi="Arial" w:eastAsia="Arial" w:cs="Arial"/>
          <w:sz w:val="24"/>
          <w:szCs w:val="24"/>
          <w:highlight w:val="none"/>
        </w:rPr>
        <w:t xml:space="preserve">)</w:t>
      </w:r>
      <w:r>
        <w:rPr>
          <w:rFonts w:ascii="Arial" w:hAnsi="Arial" w:eastAsia="Arial" w:cs="Arial"/>
          <w:sz w:val="24"/>
          <w:szCs w:val="24"/>
          <w:highlight w:val="none"/>
        </w:rPr>
        <w:t xml:space="preserve"> </w:t>
      </w:r>
      <w:r>
        <w:rPr>
          <w:rFonts w:ascii="Arial" w:hAnsi="Arial" w:eastAsia="Arial" w:cs="Arial"/>
          <w:sz w:val="24"/>
          <w:szCs w:val="24"/>
          <w:highlight w:val="none"/>
        </w:rPr>
        <w:t xml:space="preserve">в части 3 статьи 22 после слова «решению» дополнить словом «Совета»;</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t xml:space="preserve">11)</w:t>
      </w:r>
      <w:r>
        <w:rPr>
          <w:rFonts w:ascii="Arial" w:hAnsi="Arial" w:eastAsia="Arial" w:cs="Arial"/>
          <w:sz w:val="24"/>
          <w:szCs w:val="24"/>
          <w:highlight w:val="none"/>
        </w:rPr>
        <w:t xml:space="preserve"> в </w:t>
      </w:r>
      <w:r>
        <w:rPr>
          <w:rFonts w:ascii="Arial" w:hAnsi="Arial" w:eastAsia="Arial" w:cs="Arial"/>
          <w:sz w:val="24"/>
          <w:szCs w:val="24"/>
        </w:rPr>
        <w:t xml:space="preserve">статье 24:</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а) </w:t>
      </w:r>
      <w:r>
        <w:rPr>
          <w:rFonts w:ascii="Arial" w:hAnsi="Arial" w:eastAsia="Arial" w:cs="Arial"/>
          <w:sz w:val="24"/>
          <w:szCs w:val="24"/>
        </w:rPr>
        <w:t xml:space="preserve">в части 3 </w:t>
      </w:r>
      <w:r>
        <w:rPr>
          <w:rFonts w:ascii="Arial" w:hAnsi="Arial" w:eastAsia="Arial" w:cs="Arial"/>
          <w:sz w:val="24"/>
          <w:szCs w:val="24"/>
        </w:rPr>
        <w:t xml:space="preserve">абзац второй изложить в следующей редакции: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rPr>
        <w:t xml:space="preserve">«Предложения о включении в повестку дня заседания Думы городского округа</w:t>
      </w:r>
      <w:r>
        <w:rPr>
          <w:rFonts w:ascii="Arial" w:hAnsi="Arial" w:eastAsia="Arial" w:cs="Arial"/>
          <w:sz w:val="24"/>
          <w:szCs w:val="24"/>
        </w:rPr>
        <w:t xml:space="preserve"> </w:t>
      </w:r>
      <w:r>
        <w:rPr>
          <w:rFonts w:ascii="Arial" w:hAnsi="Arial" w:eastAsia="Arial" w:cs="Arial"/>
          <w:sz w:val="24"/>
          <w:szCs w:val="24"/>
        </w:rPr>
        <w:t xml:space="preserve">вопросов</w:t>
      </w:r>
      <w:r>
        <w:rPr>
          <w:rFonts w:ascii="Arial" w:hAnsi="Arial" w:eastAsia="Arial" w:cs="Arial"/>
          <w:sz w:val="24"/>
          <w:szCs w:val="24"/>
        </w:rPr>
        <w:t xml:space="preserve"> </w:t>
      </w:r>
      <w:r>
        <w:rPr>
          <w:rFonts w:ascii="Arial" w:hAnsi="Arial" w:eastAsia="Arial" w:cs="Arial"/>
          <w:sz w:val="24"/>
          <w:szCs w:val="24"/>
        </w:rPr>
        <w:t xml:space="preserve">с материалами к ним, </w:t>
      </w:r>
      <w:r>
        <w:rPr>
          <w:rFonts w:ascii="Arial" w:hAnsi="Arial" w:eastAsia="Arial" w:cs="Arial"/>
          <w:sz w:val="24"/>
          <w:szCs w:val="24"/>
        </w:rPr>
        <w:t xml:space="preserve">проект</w:t>
      </w:r>
      <w:r>
        <w:rPr>
          <w:rFonts w:ascii="Arial" w:hAnsi="Arial" w:eastAsia="Arial" w:cs="Arial"/>
          <w:sz w:val="24"/>
          <w:szCs w:val="24"/>
        </w:rPr>
        <w:t xml:space="preserve">ы </w:t>
      </w:r>
      <w:r>
        <w:rPr>
          <w:rFonts w:ascii="Arial" w:hAnsi="Arial" w:eastAsia="Arial" w:cs="Arial"/>
          <w:sz w:val="24"/>
          <w:szCs w:val="24"/>
        </w:rPr>
        <w:t xml:space="preserve">решений Думы городского округа с документами, указанными в части 2 статьи 51 настоящего Регламента, </w:t>
      </w:r>
      <w:r>
        <w:rPr>
          <w:rFonts w:ascii="Arial" w:hAnsi="Arial" w:eastAsia="Arial" w:cs="Arial"/>
          <w:sz w:val="24"/>
          <w:szCs w:val="24"/>
        </w:rPr>
        <w:t xml:space="preserve">представляю</w:t>
      </w:r>
      <w:r>
        <w:rPr>
          <w:rFonts w:ascii="Arial" w:hAnsi="Arial" w:eastAsia="Arial" w:cs="Arial"/>
          <w:sz w:val="24"/>
          <w:szCs w:val="24"/>
          <w:highlight w:val="none"/>
        </w:rPr>
        <w:t xml:space="preserve">тся в Думу городского округа не позднее чем за </w:t>
      </w:r>
      <w:r>
        <w:rPr>
          <w:rFonts w:ascii="Arial" w:hAnsi="Arial" w:eastAsia="Arial" w:cs="Arial"/>
          <w:sz w:val="24"/>
          <w:szCs w:val="24"/>
          <w:highlight w:val="none"/>
        </w:rPr>
        <w:t xml:space="preserve">30 </w:t>
      </w:r>
      <w:r>
        <w:rPr>
          <w:rFonts w:ascii="Arial" w:hAnsi="Arial" w:eastAsia="Arial" w:cs="Arial"/>
          <w:sz w:val="24"/>
          <w:szCs w:val="24"/>
          <w:highlight w:val="none"/>
        </w:rPr>
        <w:t xml:space="preserve">календарных дней до дня ее заседания</w:t>
      </w:r>
      <w:r>
        <w:rPr>
          <w:rFonts w:ascii="Arial" w:hAnsi="Arial" w:eastAsia="Arial" w:cs="Arial"/>
          <w:sz w:val="24"/>
          <w:szCs w:val="24"/>
          <w:highlight w:val="none"/>
        </w:rPr>
        <w:t xml:space="preserve">.</w:t>
      </w:r>
      <w:r>
        <w:rPr>
          <w:rFonts w:ascii="Arial" w:hAnsi="Arial" w:eastAsia="Arial" w:cs="Arial"/>
          <w:sz w:val="24"/>
          <w:szCs w:val="24"/>
          <w:highlight w:val="none"/>
        </w:rPr>
        <w:t xml:space="preserve"> </w:t>
      </w:r>
      <w:r>
        <w:rPr>
          <w:rFonts w:ascii="Arial" w:hAnsi="Arial" w:eastAsia="Arial" w:cs="Arial"/>
          <w:sz w:val="24"/>
          <w:szCs w:val="24"/>
          <w:highlight w:val="none"/>
        </w:rPr>
        <w:t xml:space="preserve">В исключительных случаях </w:t>
      </w:r>
      <w:r>
        <w:rPr>
          <w:rFonts w:ascii="Arial" w:hAnsi="Arial" w:eastAsia="Arial" w:cs="Arial"/>
          <w:sz w:val="24"/>
          <w:szCs w:val="24"/>
          <w:highlight w:val="none"/>
        </w:rPr>
        <w:t xml:space="preserve">представление </w:t>
      </w:r>
      <w:r>
        <w:rPr>
          <w:rFonts w:ascii="Arial" w:hAnsi="Arial" w:eastAsia="Arial" w:cs="Arial"/>
          <w:sz w:val="24"/>
          <w:szCs w:val="24"/>
          <w:highlight w:val="none"/>
        </w:rPr>
        <w:t xml:space="preserve">материалов </w:t>
      </w:r>
      <w:r>
        <w:rPr>
          <w:rFonts w:ascii="Arial" w:hAnsi="Arial" w:eastAsia="Arial" w:cs="Arial"/>
          <w:sz w:val="24"/>
          <w:szCs w:val="24"/>
          <w:highlight w:val="none"/>
        </w:rPr>
        <w:t xml:space="preserve">по вопросам и </w:t>
      </w:r>
      <w:r>
        <w:rPr>
          <w:rFonts w:ascii="Arial" w:hAnsi="Arial" w:eastAsia="Arial" w:cs="Arial"/>
          <w:sz w:val="24"/>
          <w:szCs w:val="24"/>
          <w:highlight w:val="none"/>
        </w:rPr>
        <w:t xml:space="preserve">проект</w:t>
      </w:r>
      <w:r>
        <w:rPr>
          <w:rFonts w:ascii="Arial" w:hAnsi="Arial" w:eastAsia="Arial" w:cs="Arial"/>
          <w:sz w:val="24"/>
          <w:szCs w:val="24"/>
          <w:highlight w:val="none"/>
        </w:rPr>
        <w:t xml:space="preserve">ам</w:t>
      </w:r>
      <w:r>
        <w:rPr>
          <w:rFonts w:ascii="Arial" w:hAnsi="Arial" w:eastAsia="Arial" w:cs="Arial"/>
          <w:sz w:val="24"/>
          <w:szCs w:val="24"/>
          <w:highlight w:val="none"/>
        </w:rPr>
        <w:t xml:space="preserve"> решений Думы городского округа </w:t>
      </w:r>
      <w:r>
        <w:rPr>
          <w:rFonts w:ascii="Arial" w:hAnsi="Arial" w:eastAsia="Arial" w:cs="Arial"/>
          <w:sz w:val="24"/>
          <w:szCs w:val="24"/>
          <w:highlight w:val="none"/>
        </w:rPr>
        <w:t xml:space="preserve">сроки </w:t>
      </w:r>
      <w:r>
        <w:rPr>
          <w:rFonts w:ascii="Arial" w:hAnsi="Arial" w:eastAsia="Arial" w:cs="Arial"/>
          <w:sz w:val="24"/>
          <w:szCs w:val="24"/>
          <w:highlight w:val="none"/>
        </w:rPr>
        <w:t xml:space="preserve">могут быть изменены путем согласования с Советом Думы городского округа.</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б) в абзаце втором части 5 слова «за четыре» заменить словами «за три»;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w:t>
      </w:r>
      <w:r>
        <w:rPr>
          <w:rFonts w:ascii="Arial" w:hAnsi="Arial" w:eastAsia="Arial" w:cs="Arial"/>
          <w:sz w:val="24"/>
          <w:szCs w:val="24"/>
        </w:rPr>
        <w:t xml:space="preserve">дополнить</w:t>
      </w:r>
      <w:r>
        <w:rPr>
          <w:rFonts w:ascii="Arial" w:hAnsi="Arial" w:eastAsia="Arial" w:cs="Arial"/>
          <w:sz w:val="24"/>
          <w:szCs w:val="24"/>
        </w:rPr>
        <w:t xml:space="preserve"> часть 8 </w:t>
      </w:r>
      <w:r>
        <w:rPr>
          <w:rFonts w:ascii="Arial" w:hAnsi="Arial" w:eastAsia="Arial" w:cs="Arial"/>
          <w:sz w:val="24"/>
          <w:szCs w:val="24"/>
        </w:rPr>
        <w:t xml:space="preserve">предложением следующего содержания: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«Принятое решение оформляется протокольной записью.»;</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1</w:t>
      </w:r>
      <w:r>
        <w:rPr>
          <w:rFonts w:ascii="Arial" w:hAnsi="Arial" w:eastAsia="Arial" w:cs="Arial"/>
          <w:b w:val="0"/>
          <w:bCs w:val="0"/>
          <w:sz w:val="24"/>
          <w:szCs w:val="24"/>
          <w:highlight w:val="none"/>
        </w:rPr>
        <w:t xml:space="preserve">2</w:t>
      </w:r>
      <w:r>
        <w:rPr>
          <w:rFonts w:ascii="Arial" w:hAnsi="Arial" w:eastAsia="Arial" w:cs="Arial"/>
          <w:b w:val="0"/>
          <w:bCs w:val="0"/>
          <w:sz w:val="24"/>
          <w:szCs w:val="24"/>
          <w:highlight w:val="none"/>
        </w:rPr>
        <w:t xml:space="preserve">)</w:t>
      </w:r>
      <w:r>
        <w:rPr>
          <w:rFonts w:ascii="Arial" w:hAnsi="Arial" w:eastAsia="Arial" w:cs="Arial"/>
          <w:b w:val="0"/>
          <w:bCs w:val="0"/>
          <w:sz w:val="24"/>
          <w:szCs w:val="24"/>
        </w:rPr>
        <w:t xml:space="preserve"> в статье 26:</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а) в части 2:</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абзаце первом после слов «присутствующих участников заседания Думы городского округа» дополнить словами «на основании документа, удостоверяющего личность»;</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абзац второй дополнить новым предложением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«В случае нарушения гражданином порядка в зале заседания, председательствующий вправе удалить его из зала после однократного предупреждения.</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дополнить абзацем третьим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w:t>
      </w:r>
      <w:r>
        <w:rPr>
          <w:rFonts w:ascii="Arial" w:hAnsi="Arial" w:eastAsia="Arial" w:cs="Arial"/>
          <w:b w:val="0"/>
          <w:bCs w:val="0"/>
          <w:sz w:val="24"/>
          <w:szCs w:val="24"/>
          <w:highlight w:val="none"/>
        </w:rPr>
        <w:t xml:space="preserve">В зал заседания Думы городского округа не допускаются граждане:</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1) с признаками алкогольного, токсического или наркотического опьянения;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2) имеющие при себе животных или ручную кладь больших размеров.</w:t>
      </w:r>
      <w:r>
        <w:rPr>
          <w:rFonts w:ascii="Arial" w:hAnsi="Arial" w:eastAsia="Arial" w:cs="Arial"/>
          <w:b w:val="0"/>
          <w:bCs w:val="0"/>
          <w:sz w:val="24"/>
          <w:szCs w:val="24"/>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rPr>
        <w:t xml:space="preserve">б)</w:t>
      </w:r>
      <w:r>
        <w:rPr>
          <w:rFonts w:ascii="Arial" w:hAnsi="Arial" w:eastAsia="Arial" w:cs="Arial"/>
          <w:b w:val="0"/>
          <w:bCs w:val="0"/>
          <w:sz w:val="24"/>
          <w:szCs w:val="24"/>
          <w:highlight w:val="none"/>
        </w:rPr>
        <w:t xml:space="preserve"> дополнить частью 4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«4. В целях информирования населения городского округа город Шарья о деятельности представительного органа </w:t>
      </w:r>
      <w:r>
        <w:rPr>
          <w:rFonts w:ascii="Arial" w:hAnsi="Arial" w:eastAsia="Arial" w:cs="Arial"/>
          <w:b w:val="0"/>
          <w:bCs w:val="0"/>
          <w:sz w:val="24"/>
          <w:szCs w:val="24"/>
          <w:highlight w:val="none"/>
        </w:rPr>
        <w:t xml:space="preserve">в соответствии с </w:t>
      </w:r>
      <w:r>
        <w:rPr>
          <w:rFonts w:ascii="Arial" w:hAnsi="Arial" w:eastAsia="Arial" w:cs="Arial"/>
          <w:b w:val="0"/>
          <w:bCs w:val="0"/>
          <w:sz w:val="24"/>
          <w:szCs w:val="24"/>
          <w:highlight w:val="none"/>
        </w:rPr>
        <w:t xml:space="preserve">Федеральным законом от 09.02.2009 № 8-ФЗ «Об обеспечении доступа к информации о деятельности государственных органов и органов местного самоуправления»</w:t>
      </w:r>
      <w:r>
        <w:rPr>
          <w:rFonts w:ascii="Arial" w:hAnsi="Arial" w:eastAsia="Arial" w:cs="Arial"/>
          <w:b w:val="0"/>
          <w:bCs w:val="0"/>
          <w:sz w:val="24"/>
          <w:szCs w:val="24"/>
          <w:highlight w:val="none"/>
        </w:rPr>
        <w:t xml:space="preserve"> на заседаниях Думы </w:t>
      </w:r>
      <w:r>
        <w:rPr>
          <w:rFonts w:ascii="Arial" w:hAnsi="Arial" w:eastAsia="Arial" w:cs="Arial"/>
          <w:b w:val="0"/>
          <w:bCs w:val="0"/>
          <w:sz w:val="24"/>
          <w:szCs w:val="24"/>
          <w:highlight w:val="none"/>
        </w:rPr>
        <w:t xml:space="preserve">городского округа, а также депутатских комиссий ведётся фотосъемка работником аппарата Думы городского округа</w:t>
      </w:r>
      <w:r>
        <w:rPr>
          <w:rFonts w:ascii="Arial" w:hAnsi="Arial" w:eastAsia="Arial" w:cs="Arial"/>
          <w:b w:val="0"/>
          <w:bCs w:val="0"/>
          <w:sz w:val="24"/>
          <w:szCs w:val="24"/>
          <w:highlight w:val="none"/>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rPr>
        <w:t xml:space="preserve">13</w:t>
      </w:r>
      <w:r>
        <w:rPr>
          <w:rFonts w:ascii="Arial" w:hAnsi="Arial" w:eastAsia="Arial" w:cs="Arial"/>
          <w:b w:val="0"/>
          <w:bCs w:val="0"/>
          <w:sz w:val="24"/>
          <w:szCs w:val="24"/>
        </w:rPr>
        <w:t xml:space="preserve">) часть 2 статьи 29 изложить в следующей редакции: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Информация о времени и месте проведения заседания Думы городского округа, основных вопросах, выносимых на</w:t>
      </w:r>
      <w:r>
        <w:rPr>
          <w:rFonts w:ascii="Arial" w:hAnsi="Arial" w:eastAsia="Arial" w:cs="Arial"/>
          <w:sz w:val="24"/>
          <w:szCs w:val="24"/>
        </w:rPr>
        <w:t xml:space="preserve"> заседание Думы городского округа, размещается на официальном сайте администрации городского округа в информационно-телекоммуникационной сети Интернет не позднее чем за три рабочих дня до дня проведения очередного заседания Думы городского округа, а также </w:t>
      </w:r>
      <w:r>
        <w:rPr>
          <w:rFonts w:ascii="Arial" w:hAnsi="Arial" w:eastAsia="Arial" w:cs="Arial"/>
          <w:sz w:val="24"/>
          <w:szCs w:val="24"/>
        </w:rPr>
        <w:t xml:space="preserve">население может оповещаться  о данной информации через </w:t>
      </w:r>
      <w:r>
        <w:rPr>
          <w:rFonts w:ascii="Arial" w:hAnsi="Arial" w:eastAsia="Arial" w:cs="Arial"/>
          <w:sz w:val="24"/>
          <w:szCs w:val="24"/>
        </w:rPr>
        <w:t xml:space="preserve">газету </w:t>
      </w:r>
      <w:r>
        <w:rPr>
          <w:rFonts w:ascii="Arial" w:hAnsi="Arial" w:eastAsia="Arial" w:cs="Arial"/>
          <w:sz w:val="24"/>
          <w:szCs w:val="24"/>
        </w:rPr>
        <w:t xml:space="preserve">«</w:t>
      </w:r>
      <w:r>
        <w:rPr>
          <w:rFonts w:ascii="Arial" w:hAnsi="Arial" w:eastAsia="Arial" w:cs="Arial"/>
          <w:sz w:val="24"/>
          <w:szCs w:val="24"/>
        </w:rPr>
        <w:t xml:space="preserve">Ветлужский край</w:t>
      </w:r>
      <w:r>
        <w:rPr>
          <w:rFonts w:ascii="Arial" w:hAnsi="Arial" w:eastAsia="Arial" w:cs="Arial"/>
          <w:sz w:val="24"/>
          <w:szCs w:val="24"/>
        </w:rPr>
        <w:t xml:space="preserve">»</w:t>
      </w:r>
      <w:r>
        <w:rPr>
          <w:rFonts w:ascii="Arial" w:hAnsi="Arial" w:eastAsia="Arial" w:cs="Arial"/>
          <w:sz w:val="24"/>
          <w:szCs w:val="24"/>
        </w:rPr>
        <w:t xml:space="preserve"> и другие средства массовой информации</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14)</w:t>
      </w:r>
      <w:r>
        <w:rPr>
          <w:rFonts w:ascii="Arial" w:hAnsi="Arial" w:eastAsia="Arial" w:cs="Arial"/>
          <w:b w:val="0"/>
          <w:bCs w:val="0"/>
          <w:sz w:val="24"/>
          <w:szCs w:val="24"/>
          <w:highlight w:val="none"/>
        </w:rPr>
        <w:t xml:space="preserve"> в статье 30:</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а)</w:t>
      </w:r>
      <w:r>
        <w:rPr>
          <w:rFonts w:ascii="Arial" w:hAnsi="Arial" w:eastAsia="Arial" w:cs="Arial"/>
          <w:b w:val="0"/>
          <w:bCs w:val="0"/>
          <w:sz w:val="24"/>
          <w:szCs w:val="24"/>
          <w:highlight w:val="none"/>
        </w:rPr>
        <w:t xml:space="preserve"> </w:t>
      </w:r>
      <w:r>
        <w:rPr>
          <w:rFonts w:ascii="Arial" w:hAnsi="Arial" w:eastAsia="Arial" w:cs="Arial"/>
          <w:b w:val="0"/>
          <w:bCs w:val="0"/>
          <w:sz w:val="24"/>
          <w:szCs w:val="24"/>
        </w:rPr>
        <w:t xml:space="preserve">в части 1 после слов «пяти рабочих дней после» дополнить словами «дня поступления»;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б) абзац второ</w:t>
      </w:r>
      <w:r>
        <w:rPr>
          <w:rFonts w:ascii="Arial" w:hAnsi="Arial" w:eastAsia="Arial" w:cs="Arial"/>
          <w:sz w:val="24"/>
          <w:szCs w:val="24"/>
        </w:rPr>
        <w:t xml:space="preserve">й </w:t>
      </w:r>
      <w:r>
        <w:rPr>
          <w:rFonts w:ascii="Arial" w:hAnsi="Arial" w:eastAsia="Arial" w:cs="Arial"/>
          <w:sz w:val="24"/>
          <w:szCs w:val="24"/>
        </w:rPr>
        <w:t xml:space="preserve">части 3  </w:t>
      </w:r>
      <w:r>
        <w:rPr>
          <w:rFonts w:ascii="Arial" w:hAnsi="Arial" w:eastAsia="Arial" w:cs="Arial"/>
          <w:sz w:val="24"/>
          <w:szCs w:val="24"/>
        </w:rPr>
        <w:t xml:space="preserve">изложить в следующей редакции: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«В случае возникновения инициативы о проведении внеочередных и экстренных заседаний Думы городского округа для принятия решения по проекту решения Думы городского округа и (или) предложенному </w:t>
      </w:r>
      <w:r>
        <w:rPr>
          <w:rFonts w:ascii="Arial" w:hAnsi="Arial" w:eastAsia="Arial" w:cs="Arial"/>
          <w:sz w:val="24"/>
          <w:szCs w:val="24"/>
        </w:rPr>
        <w:t xml:space="preserve">к рассмотрению </w:t>
      </w:r>
      <w:r>
        <w:rPr>
          <w:rFonts w:ascii="Arial" w:hAnsi="Arial" w:eastAsia="Arial" w:cs="Arial"/>
          <w:sz w:val="24"/>
          <w:szCs w:val="24"/>
        </w:rPr>
        <w:t xml:space="preserve">вопросу, одновременно направляется соответственно проект решения Думы городского округа, предлагаемый к рассмотрению, с документами, предусмотренными </w:t>
      </w:r>
      <w:hyperlink r:id="rId26" w:tooltip="consultantplus://offline/ref=6A60E8294BB9F2B24A4398C5D2EC76A4DCE83A1137BBC72ED849DA60348E6482538D4907568BC1B67563DE0FBDC47BEE288A4045822E152984FB0BD5K4k3M" w:history="1">
        <w:r>
          <w:rPr>
            <w:rFonts w:ascii="Arial" w:hAnsi="Arial" w:eastAsia="Arial" w:cs="Arial"/>
            <w:sz w:val="24"/>
            <w:szCs w:val="24"/>
          </w:rPr>
          <w:t xml:space="preserve">статьей 5</w:t>
        </w:r>
      </w:hyperlink>
      <w:r>
        <w:rPr>
          <w:rFonts w:ascii="Arial" w:hAnsi="Arial" w:eastAsia="Arial" w:cs="Arial"/>
          <w:sz w:val="24"/>
          <w:szCs w:val="24"/>
        </w:rPr>
        <w:t xml:space="preserve">1 настоящего Регламента, и (или) </w:t>
      </w:r>
      <w:r>
        <w:rPr>
          <w:rFonts w:ascii="Arial" w:hAnsi="Arial" w:eastAsia="Arial" w:cs="Arial"/>
          <w:sz w:val="24"/>
          <w:szCs w:val="24"/>
        </w:rPr>
        <w:t xml:space="preserve">документы, содержащие сведения и исчерпывающую информацию для принятия  соответствующего решения по предложенному к рассмотрению вопросу</w:t>
      </w:r>
      <w:r>
        <w:rPr>
          <w:rFonts w:ascii="Arial" w:hAnsi="Arial" w:eastAsia="Arial" w:cs="Arial"/>
          <w:sz w:val="24"/>
          <w:szCs w:val="24"/>
        </w:rPr>
        <w:t xml:space="preserve">.</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15)</w:t>
      </w:r>
      <w:r>
        <w:rPr>
          <w:rFonts w:ascii="Arial" w:hAnsi="Arial" w:eastAsia="Arial" w:cs="Arial"/>
          <w:b w:val="0"/>
          <w:bCs w:val="0"/>
          <w:sz w:val="24"/>
          <w:szCs w:val="24"/>
        </w:rPr>
        <w:t xml:space="preserve"> </w:t>
      </w:r>
      <w:r>
        <w:rPr>
          <w:rFonts w:ascii="Arial" w:hAnsi="Arial" w:eastAsia="Arial" w:cs="Arial"/>
          <w:b w:val="0"/>
          <w:bCs w:val="0"/>
          <w:sz w:val="24"/>
          <w:szCs w:val="24"/>
        </w:rPr>
        <w:t xml:space="preserve">в </w:t>
      </w:r>
      <w:r>
        <w:rPr>
          <w:rFonts w:ascii="Arial" w:hAnsi="Arial" w:eastAsia="Arial" w:cs="Arial"/>
          <w:b w:val="0"/>
          <w:bCs w:val="0"/>
          <w:sz w:val="24"/>
          <w:szCs w:val="24"/>
        </w:rPr>
        <w:t xml:space="preserve">стать</w:t>
      </w:r>
      <w:r>
        <w:rPr>
          <w:rFonts w:ascii="Arial" w:hAnsi="Arial" w:eastAsia="Arial" w:cs="Arial"/>
          <w:b w:val="0"/>
          <w:bCs w:val="0"/>
          <w:sz w:val="24"/>
          <w:szCs w:val="24"/>
        </w:rPr>
        <w:t xml:space="preserve">е</w:t>
      </w:r>
      <w:r>
        <w:rPr>
          <w:rFonts w:ascii="Arial" w:hAnsi="Arial" w:eastAsia="Arial" w:cs="Arial"/>
          <w:b w:val="0"/>
          <w:bCs w:val="0"/>
          <w:sz w:val="24"/>
          <w:szCs w:val="24"/>
        </w:rPr>
        <w:t xml:space="preserve"> 31:</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а) часть 6 изложить в следующей редакции</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«6. </w:t>
      </w:r>
      <w:r>
        <w:rPr>
          <w:rFonts w:ascii="Arial" w:hAnsi="Arial" w:eastAsia="Arial" w:cs="Arial"/>
          <w:b w:val="0"/>
          <w:bCs w:val="0"/>
          <w:sz w:val="24"/>
          <w:szCs w:val="24"/>
        </w:rPr>
        <w:t xml:space="preserve">Решения Думы городского округа принимаются в порядке, определённом частью 2 статьи 55 настоящего Регламента.</w:t>
      </w:r>
      <w:r>
        <w:rPr>
          <w:rFonts w:ascii="Arial" w:hAnsi="Arial" w:eastAsia="Arial" w:cs="Arial"/>
          <w:b w:val="0"/>
          <w:bCs w:val="0"/>
          <w:sz w:val="24"/>
          <w:szCs w:val="24"/>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б) дополнить частью 7 следующего содержания: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«7. </w:t>
      </w:r>
      <w:r>
        <w:rPr>
          <w:rFonts w:ascii="Arial" w:hAnsi="Arial" w:eastAsia="Arial" w:cs="Arial"/>
          <w:sz w:val="24"/>
          <w:szCs w:val="24"/>
        </w:rPr>
        <w:t xml:space="preserve">По результатам рассмотрения проектов решений Думы городского округа, а также иным вопросам, рассматриваемым Думой городского округа, может приниматься решение, которое оформляется протокольной записью с поручением </w:t>
      </w:r>
      <w:r>
        <w:rPr>
          <w:rFonts w:ascii="Arial" w:hAnsi="Arial" w:eastAsia="Arial" w:cs="Arial"/>
          <w:sz w:val="24"/>
          <w:szCs w:val="24"/>
        </w:rPr>
        <w:t xml:space="preserve">и (</w:t>
      </w:r>
      <w:r>
        <w:rPr>
          <w:rFonts w:ascii="Arial" w:hAnsi="Arial" w:eastAsia="Arial" w:cs="Arial"/>
          <w:sz w:val="24"/>
          <w:szCs w:val="24"/>
        </w:rPr>
        <w:t xml:space="preserve">или</w:t>
      </w:r>
      <w:r>
        <w:rPr>
          <w:rFonts w:ascii="Arial" w:hAnsi="Arial" w:eastAsia="Arial" w:cs="Arial"/>
          <w:sz w:val="24"/>
          <w:szCs w:val="24"/>
        </w:rPr>
        <w:t xml:space="preserve">)</w:t>
      </w:r>
      <w:r>
        <w:rPr>
          <w:rFonts w:ascii="Arial" w:hAnsi="Arial" w:eastAsia="Arial" w:cs="Arial"/>
          <w:sz w:val="24"/>
          <w:szCs w:val="24"/>
        </w:rPr>
        <w:t xml:space="preserve"> рекомендацией </w:t>
      </w:r>
      <w:r>
        <w:rPr>
          <w:rFonts w:ascii="Arial" w:hAnsi="Arial" w:eastAsia="Arial" w:cs="Arial"/>
          <w:sz w:val="24"/>
          <w:szCs w:val="24"/>
        </w:rPr>
        <w:t xml:space="preserve">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органу и (или) лицу, которому адресуется.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Поручение и (или) рекомендация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оформленная протокольной записью, </w:t>
      </w:r>
      <w:r>
        <w:rPr>
          <w:rFonts w:ascii="Arial" w:hAnsi="Arial" w:eastAsia="Arial" w:cs="Arial"/>
          <w:sz w:val="24"/>
          <w:szCs w:val="24"/>
        </w:rPr>
        <w:t xml:space="preserve">в течение </w:t>
      </w:r>
      <w:r>
        <w:rPr>
          <w:rFonts w:ascii="Arial" w:hAnsi="Arial" w:eastAsia="Arial" w:cs="Arial"/>
          <w:sz w:val="24"/>
          <w:szCs w:val="24"/>
        </w:rPr>
        <w:t xml:space="preserve">трёх </w:t>
      </w:r>
      <w:r>
        <w:rPr>
          <w:rFonts w:ascii="Arial" w:hAnsi="Arial" w:eastAsia="Arial" w:cs="Arial"/>
          <w:sz w:val="24"/>
          <w:szCs w:val="24"/>
        </w:rPr>
        <w:t xml:space="preserve">рабочих дней со дня подписания протокола направляется в орган и (или) лицу, которому адре</w:t>
      </w:r>
      <w:r>
        <w:rPr>
          <w:rFonts w:ascii="Arial" w:hAnsi="Arial" w:eastAsia="Arial" w:cs="Arial"/>
          <w:sz w:val="24"/>
          <w:szCs w:val="24"/>
        </w:rPr>
        <w:t xml:space="preserve">суется.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Орган и (или) лицо, которому адресуется поручение</w:t>
      </w:r>
      <w:r>
        <w:rPr>
          <w:rFonts w:ascii="Arial" w:hAnsi="Arial" w:eastAsia="Arial" w:cs="Arial"/>
          <w:sz w:val="24"/>
          <w:szCs w:val="24"/>
        </w:rPr>
        <w:t xml:space="preserve"> и (или)</w:t>
      </w:r>
      <w:r>
        <w:rPr>
          <w:rFonts w:ascii="Arial" w:hAnsi="Arial" w:eastAsia="Arial" w:cs="Arial"/>
          <w:sz w:val="24"/>
          <w:szCs w:val="24"/>
        </w:rPr>
        <w:t xml:space="preserve"> рекомендация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не позднее чем через 15 календарных дней со дня ее получения или в иной установленный Думой </w:t>
      </w:r>
      <w:r>
        <w:rPr>
          <w:rFonts w:ascii="Arial" w:hAnsi="Arial" w:eastAsia="Arial" w:cs="Arial"/>
          <w:sz w:val="24"/>
          <w:szCs w:val="24"/>
        </w:rPr>
        <w:t xml:space="preserve">городского округа </w:t>
      </w:r>
      <w:r>
        <w:rPr>
          <w:rFonts w:ascii="Arial" w:hAnsi="Arial" w:eastAsia="Arial" w:cs="Arial"/>
          <w:sz w:val="24"/>
          <w:szCs w:val="24"/>
        </w:rPr>
        <w:t xml:space="preserve">срок информирует </w:t>
      </w:r>
      <w:r>
        <w:rPr>
          <w:rFonts w:ascii="Arial" w:hAnsi="Arial" w:eastAsia="Arial" w:cs="Arial"/>
          <w:sz w:val="24"/>
          <w:szCs w:val="24"/>
        </w:rPr>
        <w:t xml:space="preserve">Думу городского округа </w:t>
      </w:r>
      <w:r>
        <w:rPr>
          <w:rFonts w:ascii="Arial" w:hAnsi="Arial" w:eastAsia="Arial" w:cs="Arial"/>
          <w:sz w:val="24"/>
          <w:szCs w:val="24"/>
        </w:rPr>
        <w:t xml:space="preserve">о результатах выполнения поручения, рассмотрения рекомендации Думы</w:t>
      </w:r>
      <w:r>
        <w:rPr>
          <w:rFonts w:ascii="Arial" w:hAnsi="Arial" w:eastAsia="Arial" w:cs="Arial"/>
          <w:sz w:val="24"/>
          <w:szCs w:val="24"/>
        </w:rPr>
        <w:t xml:space="preserve"> городского округа</w:t>
      </w:r>
      <w:r>
        <w:rPr>
          <w:rFonts w:ascii="Arial" w:hAnsi="Arial" w:eastAsia="Arial" w:cs="Arial"/>
          <w:sz w:val="24"/>
          <w:szCs w:val="24"/>
        </w:rPr>
        <w:t xml:space="preserve">.</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16) </w:t>
      </w:r>
      <w:r>
        <w:rPr>
          <w:rFonts w:ascii="Arial" w:hAnsi="Arial" w:eastAsia="Arial" w:cs="Arial"/>
          <w:b w:val="0"/>
          <w:bCs w:val="0"/>
          <w:sz w:val="24"/>
          <w:szCs w:val="24"/>
        </w:rPr>
        <w:t xml:space="preserve">част</w:t>
      </w:r>
      <w:r>
        <w:rPr>
          <w:rFonts w:ascii="Arial" w:hAnsi="Arial" w:eastAsia="Arial" w:cs="Arial"/>
          <w:b w:val="0"/>
          <w:bCs w:val="0"/>
          <w:sz w:val="24"/>
          <w:szCs w:val="24"/>
        </w:rPr>
        <w:t xml:space="preserve">ь</w:t>
      </w:r>
      <w:r>
        <w:rPr>
          <w:rFonts w:ascii="Arial" w:hAnsi="Arial" w:eastAsia="Arial" w:cs="Arial"/>
          <w:b w:val="0"/>
          <w:bCs w:val="0"/>
          <w:sz w:val="24"/>
          <w:szCs w:val="24"/>
        </w:rPr>
        <w:t xml:space="preserve"> 2 статьи 34:</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а) </w:t>
      </w:r>
      <w:r>
        <w:rPr>
          <w:rFonts w:ascii="Arial" w:hAnsi="Arial" w:eastAsia="Arial" w:cs="Arial"/>
          <w:b w:val="0"/>
          <w:bCs w:val="0"/>
          <w:sz w:val="24"/>
          <w:szCs w:val="24"/>
        </w:rPr>
        <w:t xml:space="preserve">дополнить пунктами 4.1</w:t>
      </w:r>
      <w:r>
        <w:rPr>
          <w:rFonts w:ascii="Arial" w:hAnsi="Arial" w:eastAsia="Arial" w:cs="Arial"/>
          <w:b w:val="0"/>
          <w:bCs w:val="0"/>
          <w:sz w:val="24"/>
          <w:szCs w:val="24"/>
        </w:rPr>
        <w:t xml:space="preserve">- 4.3</w:t>
      </w:r>
      <w:r>
        <w:rPr>
          <w:rFonts w:ascii="Arial" w:hAnsi="Arial" w:eastAsia="Arial" w:cs="Arial"/>
          <w:b w:val="0"/>
          <w:bCs w:val="0"/>
          <w:sz w:val="24"/>
          <w:szCs w:val="24"/>
        </w:rPr>
        <w:t xml:space="preserve"> следующего содержания: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«4.1) имеет право обращаться за консультациями по рассматриваемому вопросу;</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4.2) вправе </w:t>
      </w:r>
      <w:r>
        <w:rPr>
          <w:rFonts w:ascii="Arial" w:hAnsi="Arial" w:eastAsia="Arial" w:cs="Arial"/>
          <w:b w:val="0"/>
          <w:bCs w:val="0"/>
          <w:sz w:val="24"/>
          <w:szCs w:val="24"/>
        </w:rPr>
        <w:t xml:space="preserve">ре</w:t>
      </w:r>
      <w:r>
        <w:rPr>
          <w:rFonts w:ascii="Arial" w:hAnsi="Arial" w:eastAsia="Arial" w:cs="Arial"/>
          <w:b w:val="0"/>
          <w:bCs w:val="0"/>
          <w:sz w:val="24"/>
          <w:szCs w:val="24"/>
        </w:rPr>
        <w:t xml:space="preserve">дактировать предложения, поступившие в ходе заседания, перед постановкой их на голосование;</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4.3)</w:t>
      </w:r>
      <w:r>
        <w:rPr>
          <w:rFonts w:ascii="Arial" w:hAnsi="Arial" w:eastAsia="Arial" w:cs="Arial"/>
          <w:b w:val="0"/>
          <w:bCs w:val="0"/>
          <w:sz w:val="24"/>
          <w:szCs w:val="24"/>
        </w:rPr>
        <w:t xml:space="preserve"> </w:t>
      </w:r>
      <w:r>
        <w:rPr>
          <w:rFonts w:ascii="Arial" w:hAnsi="Arial" w:eastAsia="Arial" w:cs="Arial"/>
          <w:b w:val="0"/>
          <w:bCs w:val="0"/>
          <w:sz w:val="24"/>
          <w:szCs w:val="24"/>
        </w:rPr>
        <w:t xml:space="preserve">фиксирует все поступившие в ходе заседания предложения и ста</w:t>
      </w:r>
      <w:r>
        <w:rPr>
          <w:rFonts w:ascii="Arial" w:hAnsi="Arial" w:eastAsia="Arial" w:cs="Arial"/>
          <w:b w:val="0"/>
          <w:bCs w:val="0"/>
          <w:sz w:val="24"/>
          <w:szCs w:val="24"/>
        </w:rPr>
        <w:t xml:space="preserve">вит </w:t>
      </w:r>
      <w:r>
        <w:rPr>
          <w:rFonts w:ascii="Arial" w:hAnsi="Arial" w:eastAsia="Arial" w:cs="Arial"/>
          <w:b w:val="0"/>
          <w:bCs w:val="0"/>
          <w:sz w:val="24"/>
          <w:szCs w:val="24"/>
        </w:rPr>
        <w:t xml:space="preserve">их на голосование;»;</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б) дополнить пункт</w:t>
      </w:r>
      <w:r>
        <w:rPr>
          <w:rFonts w:ascii="Arial" w:hAnsi="Arial" w:eastAsia="Arial" w:cs="Arial"/>
          <w:b w:val="0"/>
          <w:bCs w:val="0"/>
          <w:sz w:val="24"/>
          <w:szCs w:val="24"/>
        </w:rPr>
        <w:t xml:space="preserve">ом </w:t>
      </w:r>
      <w:r>
        <w:rPr>
          <w:rFonts w:ascii="Arial" w:hAnsi="Arial" w:eastAsia="Arial" w:cs="Arial"/>
          <w:b w:val="0"/>
          <w:bCs w:val="0"/>
          <w:sz w:val="24"/>
          <w:szCs w:val="24"/>
        </w:rPr>
        <w:t xml:space="preserve">9</w:t>
      </w:r>
      <w:r>
        <w:rPr>
          <w:rFonts w:ascii="Arial" w:hAnsi="Arial" w:eastAsia="Arial" w:cs="Arial"/>
          <w:b w:val="0"/>
          <w:bCs w:val="0"/>
          <w:sz w:val="24"/>
          <w:szCs w:val="24"/>
        </w:rPr>
        <w:t xml:space="preserve"> </w:t>
      </w:r>
      <w:r>
        <w:rPr>
          <w:rFonts w:ascii="Arial" w:hAnsi="Arial" w:eastAsia="Arial" w:cs="Arial"/>
          <w:b w:val="0"/>
          <w:bCs w:val="0"/>
          <w:sz w:val="24"/>
          <w:szCs w:val="24"/>
        </w:rPr>
        <w:t xml:space="preserve"> следующего содержания: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«9) обязан прервать заседание в случае возникновения в зале чрезвычайных ситуаций, а также грубого нарушения общественного порядка</w:t>
      </w:r>
      <w:r>
        <w:rPr>
          <w:rFonts w:ascii="Arial" w:hAnsi="Arial" w:eastAsia="Arial" w:cs="Arial"/>
          <w:b w:val="0"/>
          <w:bCs w:val="0"/>
          <w:sz w:val="24"/>
          <w:szCs w:val="24"/>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17)</w:t>
      </w:r>
      <w:r>
        <w:rPr>
          <w:rFonts w:ascii="Arial" w:hAnsi="Arial" w:eastAsia="Arial" w:cs="Arial"/>
          <w:b w:val="0"/>
          <w:bCs w:val="0"/>
          <w:sz w:val="24"/>
          <w:szCs w:val="24"/>
          <w:highlight w:val="none"/>
        </w:rPr>
        <w:t xml:space="preserve"> в </w:t>
      </w:r>
      <w:r>
        <w:rPr>
          <w:rFonts w:ascii="Arial" w:hAnsi="Arial" w:eastAsia="Arial" w:cs="Arial"/>
          <w:b w:val="0"/>
          <w:bCs w:val="0"/>
          <w:sz w:val="24"/>
          <w:szCs w:val="24"/>
          <w:highlight w:val="none"/>
        </w:rPr>
        <w:t xml:space="preserve">третьем предложении статьи 36 после слов «десяти календарных дней» дополнить словами «со дня заседания, а устный  ответ - на следующем заседании»;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18) статью 44 дополнить частью 3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«3. </w:t>
      </w:r>
      <w:r>
        <w:rPr>
          <w:rFonts w:ascii="Arial" w:hAnsi="Arial" w:eastAsia="Arial" w:cs="Arial"/>
          <w:b w:val="0"/>
          <w:bCs w:val="0"/>
          <w:sz w:val="24"/>
          <w:szCs w:val="24"/>
          <w:highlight w:val="none"/>
        </w:rPr>
        <w:t xml:space="preserve">Если при подведении результатов</w:t>
      </w:r>
      <w:r>
        <w:rPr>
          <w:rFonts w:ascii="Arial" w:hAnsi="Arial" w:eastAsia="Arial" w:cs="Arial"/>
          <w:b w:val="0"/>
          <w:bCs w:val="0"/>
          <w:sz w:val="24"/>
          <w:szCs w:val="24"/>
          <w:highlight w:val="none"/>
        </w:rPr>
        <w:t xml:space="preserve"> голосования выявляются </w:t>
      </w:r>
      <w:r>
        <w:rPr>
          <w:rFonts w:ascii="Arial" w:hAnsi="Arial" w:eastAsia="Arial" w:cs="Arial"/>
          <w:b w:val="0"/>
          <w:bCs w:val="0"/>
          <w:sz w:val="24"/>
          <w:szCs w:val="24"/>
          <w:highlight w:val="none"/>
        </w:rPr>
        <w:t xml:space="preserve"> процедурные ошибки при подсчёте голосов, то по решению Думы городского округа </w:t>
      </w:r>
      <w:r>
        <w:rPr>
          <w:rFonts w:ascii="Arial" w:hAnsi="Arial" w:eastAsia="Arial" w:cs="Arial"/>
          <w:b w:val="0"/>
          <w:bCs w:val="0"/>
          <w:sz w:val="24"/>
          <w:szCs w:val="24"/>
          <w:highlight w:val="none"/>
        </w:rPr>
        <w:t xml:space="preserve">допускается </w:t>
      </w:r>
      <w:r>
        <w:rPr>
          <w:rFonts w:ascii="Arial" w:hAnsi="Arial" w:eastAsia="Arial" w:cs="Arial"/>
          <w:b w:val="0"/>
          <w:bCs w:val="0"/>
          <w:sz w:val="24"/>
          <w:szCs w:val="24"/>
          <w:highlight w:val="none"/>
        </w:rPr>
        <w:t xml:space="preserve">проведение повторного голосования по одному и тому же вопросу.</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При проведении повторного голосования результаты первого голосования являются недействительными, о чем указывается в протоколе заседания Думы городского округа.»;</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19) </w:t>
      </w:r>
      <w:r>
        <w:rPr>
          <w:rFonts w:ascii="Arial" w:hAnsi="Arial" w:eastAsia="Arial" w:cs="Arial"/>
          <w:b w:val="0"/>
          <w:bCs w:val="0"/>
          <w:sz w:val="24"/>
          <w:szCs w:val="24"/>
          <w:highlight w:val="none"/>
        </w:rPr>
        <w:t xml:space="preserve">часть 2 статьи 45 изложить в следующей редакции: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«2.</w:t>
      </w:r>
      <w:r>
        <w:rPr>
          <w:rFonts w:ascii="Arial" w:hAnsi="Arial" w:eastAsia="Arial" w:cs="Arial"/>
          <w:b w:val="0"/>
          <w:bCs w:val="0"/>
          <w:sz w:val="24"/>
          <w:szCs w:val="24"/>
        </w:rPr>
        <w:t xml:space="preserve"> </w:t>
      </w:r>
      <w:r>
        <w:rPr>
          <w:rFonts w:ascii="Arial" w:hAnsi="Arial" w:eastAsia="Arial" w:cs="Arial"/>
          <w:b w:val="0"/>
          <w:bCs w:val="0"/>
          <w:sz w:val="24"/>
          <w:szCs w:val="24"/>
        </w:rPr>
        <w:t xml:space="preserve">Открытое голосование проводится путём поднятия руки депутатом Думы городского округа. </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rPr>
        <w:t xml:space="preserve">При голосовании по одному вопросу депутат Думы городского округа имеет один голос, подавая его «за» или «против», или воздерживаясь от голосования.</w:t>
      </w:r>
      <w:r>
        <w:rPr>
          <w:rFonts w:ascii="Arial" w:hAnsi="Arial" w:eastAsia="Arial" w:cs="Arial"/>
          <w:b w:val="0"/>
          <w:bCs w:val="0"/>
          <w:sz w:val="24"/>
          <w:szCs w:val="24"/>
          <w:highlight w:val="none"/>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b w:val="0"/>
          <w:bCs w:val="0"/>
          <w:sz w:val="24"/>
          <w:szCs w:val="24"/>
          <w:highlight w:val="none"/>
        </w:rPr>
        <w:t xml:space="preserve">20) </w:t>
      </w:r>
      <w:r>
        <w:rPr>
          <w:rFonts w:ascii="Arial" w:hAnsi="Arial" w:eastAsia="Arial" w:cs="Arial"/>
          <w:b w:val="0"/>
          <w:bCs w:val="0"/>
          <w:sz w:val="24"/>
          <w:szCs w:val="24"/>
        </w:rPr>
        <w:t xml:space="preserve">стать</w:t>
      </w:r>
      <w:r>
        <w:rPr>
          <w:rFonts w:ascii="Arial" w:hAnsi="Arial" w:eastAsia="Arial" w:cs="Arial"/>
          <w:b w:val="0"/>
          <w:bCs w:val="0"/>
          <w:sz w:val="24"/>
          <w:szCs w:val="24"/>
        </w:rPr>
        <w:t xml:space="preserve">ю</w:t>
      </w:r>
      <w:r>
        <w:rPr>
          <w:rFonts w:ascii="Arial" w:hAnsi="Arial" w:eastAsia="Arial" w:cs="Arial"/>
          <w:b w:val="0"/>
          <w:bCs w:val="0"/>
          <w:sz w:val="24"/>
          <w:szCs w:val="24"/>
        </w:rPr>
        <w:t xml:space="preserve"> 46</w:t>
      </w:r>
      <w:r>
        <w:rPr>
          <w:rFonts w:ascii="Arial" w:hAnsi="Arial" w:eastAsia="Arial" w:cs="Arial"/>
          <w:sz w:val="24"/>
          <w:szCs w:val="24"/>
        </w:rPr>
        <w:t xml:space="preserve"> изложить в следующей редакции:</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highlight w:val="none"/>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rPr>
        <w:t xml:space="preserve">«</w:t>
      </w:r>
      <w:r>
        <w:rPr>
          <w:rFonts w:ascii="Arial" w:hAnsi="Arial" w:eastAsia="Arial" w:cs="Arial"/>
          <w:b/>
          <w:sz w:val="24"/>
          <w:szCs w:val="24"/>
        </w:rPr>
        <w:t xml:space="preserve">Статья 46.</w:t>
      </w:r>
      <w:r>
        <w:rPr>
          <w:rFonts w:ascii="Arial" w:hAnsi="Arial" w:eastAsia="Arial" w:cs="Arial"/>
          <w:sz w:val="24"/>
          <w:szCs w:val="24"/>
        </w:rPr>
        <w:t xml:space="preserve"> </w:t>
      </w:r>
      <w:r>
        <w:rPr>
          <w:rFonts w:ascii="Arial" w:hAnsi="Arial" w:eastAsia="Arial" w:cs="Arial"/>
          <w:b/>
          <w:sz w:val="24"/>
          <w:szCs w:val="24"/>
        </w:rPr>
        <w:t xml:space="preserve">Проведение тайного голосования</w:t>
      </w:r>
      <w:r>
        <w:rPr>
          <w:rFonts w:ascii="Arial" w:hAnsi="Arial" w:eastAsia="Arial" w:cs="Arial"/>
          <w:sz w:val="24"/>
          <w:szCs w:val="24"/>
        </w:rPr>
        <w:t xml:space="preserve"> </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Тайное голосование проводится в случаях, установленных решениями Думы</w:t>
      </w:r>
      <w:r>
        <w:rPr>
          <w:rFonts w:ascii="Arial" w:hAnsi="Arial" w:eastAsia="Arial" w:cs="Arial"/>
          <w:sz w:val="24"/>
          <w:szCs w:val="24"/>
        </w:rPr>
        <w:t xml:space="preserve"> городского округа</w:t>
      </w:r>
      <w:r>
        <w:rPr>
          <w:rFonts w:ascii="Arial" w:hAnsi="Arial" w:eastAsia="Arial" w:cs="Arial"/>
          <w:sz w:val="24"/>
          <w:szCs w:val="24"/>
        </w:rPr>
        <w:t xml:space="preserve">, настоящим Регламентом, а также может проводиться на основании решения, оформленного протокольной записью. Тайное голосование проводится с использованием бюллетеней.</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 Дл</w:t>
      </w:r>
      <w:r>
        <w:rPr>
          <w:rFonts w:ascii="Arial" w:hAnsi="Arial" w:eastAsia="Arial" w:cs="Arial"/>
          <w:sz w:val="24"/>
          <w:szCs w:val="24"/>
        </w:rPr>
        <w:t xml:space="preserve">я проведения тайного голосования и определения его результатов из числа депутатов открытым голосованием избирается счетная комиссия в количестве не менее трех депутатов. В счетную комиссию не могут входить депутаты, чьи кандидатуры предложены для избрания.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Счетная комиссия избирает из своего состава председателя и секретаря комиссии.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Решения счетной комиссии принимаются простым большинством голосов.</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Счётная комиссия готовит бюллетени по предложенной ею форме в количестве, соответствующем числу голосующих</w:t>
      </w:r>
      <w:r>
        <w:rPr>
          <w:rFonts w:ascii="Arial" w:hAnsi="Arial" w:eastAsia="Arial" w:cs="Arial"/>
          <w:sz w:val="24"/>
          <w:szCs w:val="24"/>
        </w:rPr>
        <w:t xml:space="preserve">, </w:t>
      </w:r>
      <w:r>
        <w:rPr>
          <w:rFonts w:ascii="Arial" w:hAnsi="Arial" w:eastAsia="Arial" w:cs="Arial"/>
          <w:sz w:val="24"/>
          <w:szCs w:val="24"/>
        </w:rPr>
        <w:t xml:space="preserve"> и содержащие необходимую информацию.</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Изготовленные бюллетени для тайного голосования заверяются подписью председателя и секретаря счетной комиссии.</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Заполнение бюллетеня для тайного голосования голосующим производится путем проставления любого знака в квадрате, относящемся к кандидату (варианту проекта решения), в пользу которого сделан выбор, либо к позиции </w:t>
      </w:r>
      <w:r>
        <w:rPr>
          <w:rFonts w:ascii="Arial" w:hAnsi="Arial" w:eastAsia="Arial" w:cs="Arial"/>
          <w:sz w:val="24"/>
          <w:szCs w:val="24"/>
        </w:rPr>
        <w:t xml:space="preserve">«</w:t>
      </w:r>
      <w:r>
        <w:rPr>
          <w:rFonts w:ascii="Arial" w:hAnsi="Arial" w:eastAsia="Arial" w:cs="Arial"/>
          <w:sz w:val="24"/>
          <w:szCs w:val="24"/>
        </w:rPr>
        <w:t xml:space="preserve">против кандидат</w:t>
      </w:r>
      <w:r>
        <w:rPr>
          <w:rFonts w:ascii="Arial" w:hAnsi="Arial" w:eastAsia="Arial" w:cs="Arial"/>
          <w:sz w:val="24"/>
          <w:szCs w:val="24"/>
        </w:rPr>
        <w:t xml:space="preserve">ов»</w:t>
      </w:r>
      <w:r>
        <w:rPr>
          <w:rFonts w:ascii="Arial" w:hAnsi="Arial" w:eastAsia="Arial" w:cs="Arial"/>
          <w:sz w:val="24"/>
          <w:szCs w:val="24"/>
        </w:rPr>
        <w:t xml:space="preserve"> (</w:t>
      </w:r>
      <w:r>
        <w:rPr>
          <w:rFonts w:ascii="Arial" w:hAnsi="Arial" w:eastAsia="Arial" w:cs="Arial"/>
          <w:sz w:val="24"/>
          <w:szCs w:val="24"/>
        </w:rPr>
        <w:t xml:space="preserve">«</w:t>
      </w:r>
      <w:r>
        <w:rPr>
          <w:rFonts w:ascii="Arial" w:hAnsi="Arial" w:eastAsia="Arial" w:cs="Arial"/>
          <w:sz w:val="24"/>
          <w:szCs w:val="24"/>
        </w:rPr>
        <w:t xml:space="preserve">против  вариант</w:t>
      </w:r>
      <w:r>
        <w:rPr>
          <w:rFonts w:ascii="Arial" w:hAnsi="Arial" w:eastAsia="Arial" w:cs="Arial"/>
          <w:sz w:val="24"/>
          <w:szCs w:val="24"/>
        </w:rPr>
        <w:t xml:space="preserve">ов</w:t>
      </w:r>
      <w:r>
        <w:rPr>
          <w:rFonts w:ascii="Arial" w:hAnsi="Arial" w:eastAsia="Arial" w:cs="Arial"/>
          <w:sz w:val="24"/>
          <w:szCs w:val="24"/>
        </w:rPr>
        <w:t xml:space="preserve"> проект</w:t>
      </w:r>
      <w:r>
        <w:rPr>
          <w:rFonts w:ascii="Arial" w:hAnsi="Arial" w:eastAsia="Arial" w:cs="Arial"/>
          <w:sz w:val="24"/>
          <w:szCs w:val="24"/>
        </w:rPr>
        <w:t xml:space="preserve">а решений»</w:t>
      </w:r>
      <w:r>
        <w:rPr>
          <w:rFonts w:ascii="Arial" w:hAnsi="Arial" w:eastAsia="Arial" w:cs="Arial"/>
          <w:sz w:val="24"/>
          <w:szCs w:val="24"/>
        </w:rPr>
        <w:t xml:space="preserve">), а в бюллетене, содержащем фамилию одного кандидата (один вариант проекта решения), - в ква</w:t>
      </w:r>
      <w:r>
        <w:rPr>
          <w:rFonts w:ascii="Arial" w:hAnsi="Arial" w:eastAsia="Arial" w:cs="Arial"/>
          <w:sz w:val="24"/>
          <w:szCs w:val="24"/>
        </w:rPr>
        <w:t xml:space="preserve">драте, соответствующем позиции «</w:t>
      </w:r>
      <w:r>
        <w:rPr>
          <w:rFonts w:ascii="Arial" w:hAnsi="Arial" w:eastAsia="Arial" w:cs="Arial"/>
          <w:sz w:val="24"/>
          <w:szCs w:val="24"/>
        </w:rPr>
        <w:t xml:space="preserve">за</w:t>
      </w:r>
      <w:r>
        <w:rPr>
          <w:rFonts w:ascii="Arial" w:hAnsi="Arial" w:eastAsia="Arial" w:cs="Arial"/>
          <w:sz w:val="24"/>
          <w:szCs w:val="24"/>
        </w:rPr>
        <w:t xml:space="preserve">»</w:t>
      </w:r>
      <w:r>
        <w:rPr>
          <w:rFonts w:ascii="Arial" w:hAnsi="Arial" w:eastAsia="Arial" w:cs="Arial"/>
          <w:sz w:val="24"/>
          <w:szCs w:val="24"/>
        </w:rPr>
        <w:t xml:space="preserve"> или </w:t>
      </w:r>
      <w:r>
        <w:rPr>
          <w:rFonts w:ascii="Arial" w:hAnsi="Arial" w:eastAsia="Arial" w:cs="Arial"/>
          <w:sz w:val="24"/>
          <w:szCs w:val="24"/>
        </w:rPr>
        <w:t xml:space="preserve">«</w:t>
      </w:r>
      <w:r>
        <w:rPr>
          <w:rFonts w:ascii="Arial" w:hAnsi="Arial" w:eastAsia="Arial" w:cs="Arial"/>
          <w:sz w:val="24"/>
          <w:szCs w:val="24"/>
        </w:rPr>
        <w:t xml:space="preserve">против</w:t>
      </w:r>
      <w:r>
        <w:rPr>
          <w:rFonts w:ascii="Arial" w:hAnsi="Arial" w:eastAsia="Arial" w:cs="Arial"/>
          <w:sz w:val="24"/>
          <w:szCs w:val="24"/>
        </w:rPr>
        <w:t xml:space="preserve">»</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Бюллетени для тайного голосования опускаются в специальный ящик, опечатанный счетной комиссией.</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w:t>
      </w:r>
      <w:r>
        <w:rPr>
          <w:rFonts w:ascii="Arial" w:hAnsi="Arial" w:eastAsia="Arial" w:cs="Arial"/>
          <w:sz w:val="24"/>
          <w:szCs w:val="24"/>
        </w:rPr>
        <w:t xml:space="preserve">. Каждому депутату Думы </w:t>
      </w:r>
      <w:r>
        <w:rPr>
          <w:rFonts w:ascii="Arial" w:hAnsi="Arial" w:eastAsia="Arial" w:cs="Arial"/>
          <w:sz w:val="24"/>
          <w:szCs w:val="24"/>
        </w:rPr>
        <w:t xml:space="preserve">городского округа </w:t>
      </w:r>
      <w:r>
        <w:rPr>
          <w:rFonts w:ascii="Arial" w:hAnsi="Arial" w:eastAsia="Arial" w:cs="Arial"/>
          <w:sz w:val="24"/>
          <w:szCs w:val="24"/>
        </w:rPr>
        <w:t xml:space="preserve">выдается один бюллетень для голосования</w:t>
      </w:r>
      <w:r>
        <w:rPr>
          <w:rFonts w:ascii="Arial" w:hAnsi="Arial" w:eastAsia="Arial" w:cs="Arial"/>
          <w:sz w:val="24"/>
          <w:szCs w:val="24"/>
        </w:rPr>
        <w:t xml:space="preserve">, в котором он обозначает своё волеизъявление</w:t>
      </w:r>
      <w:r>
        <w:rPr>
          <w:rFonts w:ascii="Arial" w:hAnsi="Arial" w:eastAsia="Arial" w:cs="Arial"/>
          <w:sz w:val="24"/>
          <w:szCs w:val="24"/>
        </w:rPr>
        <w:t xml:space="preserve"> по выборам лица либо по проекту решения Думы, вынесенному на тайное голосование.</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4</w:t>
      </w:r>
      <w:r>
        <w:rPr>
          <w:rFonts w:ascii="Arial" w:hAnsi="Arial" w:eastAsia="Arial" w:cs="Arial"/>
          <w:sz w:val="24"/>
          <w:szCs w:val="24"/>
        </w:rPr>
        <w:t xml:space="preserve">. При подсчете голосов депутатов недействительными считаются бюллетени неустановленной формы </w:t>
      </w:r>
      <w:r>
        <w:rPr>
          <w:rFonts w:ascii="Arial" w:hAnsi="Arial" w:eastAsia="Arial" w:cs="Arial"/>
          <w:sz w:val="24"/>
          <w:szCs w:val="24"/>
        </w:rPr>
        <w:t xml:space="preserve">либо по которым невозможно установить волеизъявление депутата Думы городского округа - </w:t>
      </w:r>
      <w:r>
        <w:rPr>
          <w:rFonts w:ascii="Arial" w:hAnsi="Arial" w:eastAsia="Arial" w:cs="Arial"/>
          <w:sz w:val="24"/>
          <w:szCs w:val="24"/>
        </w:rPr>
        <w:t xml:space="preserve">любой знак проставлен более чем в одном квадрате либо не проставлен ни в одном из них.</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5</w:t>
      </w:r>
      <w:r>
        <w:rPr>
          <w:rFonts w:ascii="Arial" w:hAnsi="Arial" w:eastAsia="Arial" w:cs="Arial"/>
          <w:sz w:val="24"/>
          <w:szCs w:val="24"/>
        </w:rPr>
        <w:t xml:space="preserve">. </w:t>
      </w:r>
      <w:r>
        <w:rPr>
          <w:rFonts w:ascii="Arial" w:hAnsi="Arial" w:eastAsia="Arial" w:cs="Arial"/>
          <w:sz w:val="24"/>
          <w:szCs w:val="24"/>
        </w:rPr>
        <w:t xml:space="preserve">О результатах заседания счетной комиссии, итогах тайного голосования счетная комиссия составляет протоколы, которые подписываются всеми членами счетной комиссии, и утверждаются Думой городского округа. </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На основании доклада председателя счетной комиссии </w:t>
      </w:r>
      <w:r>
        <w:rPr>
          <w:rFonts w:ascii="Arial" w:hAnsi="Arial" w:eastAsia="Arial" w:cs="Arial"/>
          <w:sz w:val="24"/>
          <w:szCs w:val="24"/>
        </w:rPr>
        <w:t xml:space="preserve">и протоколов счетной комиссии </w:t>
      </w:r>
      <w:r>
        <w:rPr>
          <w:rFonts w:ascii="Arial" w:hAnsi="Arial" w:eastAsia="Arial" w:cs="Arial"/>
          <w:sz w:val="24"/>
          <w:szCs w:val="24"/>
        </w:rPr>
        <w:t xml:space="preserve">Дума </w:t>
      </w:r>
      <w:r>
        <w:rPr>
          <w:rFonts w:ascii="Arial" w:hAnsi="Arial" w:eastAsia="Arial" w:cs="Arial"/>
          <w:sz w:val="24"/>
          <w:szCs w:val="24"/>
        </w:rPr>
        <w:t xml:space="preserve">городского округа </w:t>
      </w:r>
      <w:r>
        <w:rPr>
          <w:rFonts w:ascii="Arial" w:hAnsi="Arial" w:eastAsia="Arial" w:cs="Arial"/>
          <w:sz w:val="24"/>
          <w:szCs w:val="24"/>
        </w:rPr>
        <w:t xml:space="preserve">открытым голосованием принимает решение</w:t>
      </w:r>
      <w:r>
        <w:rPr>
          <w:rFonts w:ascii="Arial" w:hAnsi="Arial" w:eastAsia="Arial" w:cs="Arial"/>
          <w:sz w:val="24"/>
          <w:szCs w:val="24"/>
        </w:rPr>
        <w:t xml:space="preserve">, а </w:t>
      </w:r>
      <w:r>
        <w:rPr>
          <w:rFonts w:ascii="Arial" w:hAnsi="Arial" w:eastAsia="Arial" w:cs="Arial"/>
          <w:sz w:val="24"/>
          <w:szCs w:val="24"/>
        </w:rPr>
        <w:t xml:space="preserve">председательствующий объявляет принятое решение</w:t>
      </w:r>
      <w:r>
        <w:rPr>
          <w:rFonts w:ascii="Arial" w:hAnsi="Arial" w:eastAsia="Arial" w:cs="Arial"/>
          <w:sz w:val="24"/>
          <w:szCs w:val="24"/>
        </w:rPr>
        <w:t xml:space="preserve"> и (или) </w:t>
      </w:r>
      <w:r>
        <w:rPr>
          <w:rFonts w:ascii="Arial" w:hAnsi="Arial" w:eastAsia="Arial" w:cs="Arial"/>
          <w:sz w:val="24"/>
          <w:szCs w:val="24"/>
        </w:rPr>
        <w:t xml:space="preserve">при выборах называет избранные кандидатуры.</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21) в </w:t>
      </w:r>
      <w:r>
        <w:rPr>
          <w:rFonts w:ascii="Arial" w:hAnsi="Arial" w:eastAsia="Arial" w:cs="Arial"/>
          <w:b w:val="0"/>
          <w:bCs w:val="0"/>
          <w:sz w:val="24"/>
          <w:szCs w:val="24"/>
          <w:highlight w:val="none"/>
        </w:rPr>
        <w:t xml:space="preserve">статье 48</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а) в </w:t>
      </w:r>
      <w:r>
        <w:rPr>
          <w:rFonts w:ascii="Arial" w:hAnsi="Arial" w:eastAsia="Arial" w:cs="Arial"/>
          <w:b w:val="0"/>
          <w:bCs w:val="0"/>
          <w:sz w:val="24"/>
          <w:szCs w:val="24"/>
          <w:highlight w:val="none"/>
        </w:rPr>
        <w:t xml:space="preserve">абзаце первом </w:t>
      </w:r>
      <w:r>
        <w:rPr>
          <w:rFonts w:ascii="Arial" w:hAnsi="Arial" w:eastAsia="Arial" w:cs="Arial"/>
          <w:b w:val="0"/>
          <w:bCs w:val="0"/>
          <w:sz w:val="24"/>
          <w:szCs w:val="24"/>
          <w:highlight w:val="none"/>
        </w:rPr>
        <w:t xml:space="preserve">части 1 </w:t>
      </w:r>
      <w:r>
        <w:rPr>
          <w:rFonts w:ascii="Arial" w:hAnsi="Arial" w:eastAsia="Arial" w:cs="Arial"/>
          <w:b w:val="0"/>
          <w:bCs w:val="0"/>
          <w:sz w:val="24"/>
          <w:szCs w:val="24"/>
          <w:highlight w:val="none"/>
        </w:rPr>
        <w:t xml:space="preserve">после слов «депутатов Думы городского округа» </w:t>
      </w:r>
      <w:r>
        <w:rPr>
          <w:rFonts w:ascii="Arial" w:hAnsi="Arial" w:eastAsia="Arial" w:cs="Arial"/>
          <w:b w:val="0"/>
          <w:bCs w:val="0"/>
          <w:sz w:val="24"/>
          <w:szCs w:val="24"/>
          <w:highlight w:val="none"/>
        </w:rPr>
        <w:t xml:space="preserve">слова «либо </w:t>
      </w:r>
      <w:r>
        <w:rPr>
          <w:rFonts w:ascii="Arial" w:hAnsi="Arial" w:eastAsia="Arial" w:cs="Arial"/>
          <w:b w:val="0"/>
          <w:bCs w:val="0"/>
          <w:sz w:val="24"/>
          <w:szCs w:val="24"/>
          <w:highlight w:val="none"/>
        </w:rPr>
        <w:t xml:space="preserve">выяснения их мнения по телефону» заменить словами «, в том числе выясняя</w:t>
      </w:r>
      <w:r>
        <w:rPr>
          <w:rFonts w:ascii="Arial" w:hAnsi="Arial" w:eastAsia="Arial" w:cs="Arial"/>
          <w:b w:val="0"/>
          <w:bCs w:val="0"/>
          <w:sz w:val="24"/>
          <w:szCs w:val="24"/>
          <w:highlight w:val="none"/>
        </w:rPr>
        <w:t xml:space="preserve"> их мнение по телефону, </w:t>
      </w:r>
      <w:r>
        <w:rPr>
          <w:rFonts w:ascii="Arial" w:hAnsi="Arial" w:eastAsia="Arial" w:cs="Arial"/>
          <w:b w:val="0"/>
          <w:bCs w:val="0"/>
          <w:sz w:val="24"/>
          <w:szCs w:val="24"/>
          <w:highlight w:val="none"/>
        </w:rPr>
        <w:t xml:space="preserve">с закреплением их мнения в опросном листе»; </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б) </w:t>
      </w:r>
      <w:r>
        <w:rPr>
          <w:rFonts w:ascii="Arial" w:hAnsi="Arial" w:eastAsia="Arial" w:cs="Arial"/>
          <w:b w:val="0"/>
          <w:bCs w:val="0"/>
          <w:sz w:val="24"/>
          <w:szCs w:val="24"/>
          <w:highlight w:val="none"/>
        </w:rPr>
        <w:t xml:space="preserve">дополнить частью 1.1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«1.1. </w:t>
      </w:r>
      <w:r>
        <w:rPr>
          <w:rFonts w:ascii="Arial" w:hAnsi="Arial" w:eastAsia="Arial" w:cs="Arial"/>
          <w:b w:val="0"/>
          <w:bCs w:val="0"/>
          <w:sz w:val="24"/>
          <w:szCs w:val="24"/>
          <w:highlight w:val="none"/>
        </w:rPr>
        <w:t xml:space="preserve">Опросный лист в обязательном порядке должен включать в себя: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1) </w:t>
      </w:r>
      <w:r>
        <w:rPr>
          <w:rFonts w:ascii="Arial" w:hAnsi="Arial" w:eastAsia="Arial" w:cs="Arial"/>
          <w:b w:val="0"/>
          <w:bCs w:val="0"/>
          <w:sz w:val="24"/>
          <w:szCs w:val="24"/>
          <w:highlight w:val="none"/>
        </w:rPr>
        <w:t xml:space="preserve">дату решения Совета Думы городского округа о назначении опросного голосования по проекту решения 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2) наименование проекта решения 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3) графу с фамилиями, именами и отчествами депутатов 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4) графы «ЗА», «ПРОТИВ», «ВОЗДЕРЖАЛСЯ» для выражения мнения каждым из депутатов 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5) графу с датой выражения своего мнения каждым из депутатов Думы городского округа;</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6) итоговую строку для закрепления итогов по графам «ЗА», «ПРОТИВ», «ВОЗДЕРЖАЛСЯ».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Депутат, выражая свое мнение путём личного опроса, проставляет свою подпись напротив своей фамилии, имени и отчества в графе, отражающей его мнение по данному проекту решения, с проставлением даты заполнения им опросного листа.</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Опросный лист заполняется в одном экземпляре и приобщается к решению Думы городского округа, принятому опросным голосованием.</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При проведении опросн</w:t>
      </w:r>
      <w:r>
        <w:rPr>
          <w:rFonts w:ascii="Arial" w:hAnsi="Arial" w:eastAsia="Arial" w:cs="Arial"/>
          <w:b w:val="0"/>
          <w:bCs w:val="0"/>
          <w:sz w:val="24"/>
          <w:szCs w:val="24"/>
          <w:highlight w:val="none"/>
        </w:rPr>
        <w:t xml:space="preserve">ого голосования, </w:t>
      </w:r>
      <w:r>
        <w:rPr>
          <w:rFonts w:ascii="Arial" w:hAnsi="Arial" w:eastAsia="Arial" w:cs="Arial"/>
          <w:b w:val="0"/>
          <w:bCs w:val="0"/>
          <w:sz w:val="24"/>
          <w:szCs w:val="24"/>
          <w:highlight w:val="none"/>
        </w:rPr>
        <w:t xml:space="preserve">выясняя</w:t>
      </w:r>
      <w:r>
        <w:rPr>
          <w:rFonts w:ascii="Arial" w:hAnsi="Arial" w:eastAsia="Arial" w:cs="Arial"/>
          <w:b w:val="0"/>
          <w:bCs w:val="0"/>
          <w:sz w:val="24"/>
          <w:szCs w:val="24"/>
          <w:highlight w:val="none"/>
        </w:rPr>
        <w:t xml:space="preserve"> мнение депутатов Думы городского округа, </w:t>
      </w:r>
      <w:r>
        <w:rPr>
          <w:rFonts w:ascii="Arial" w:hAnsi="Arial" w:eastAsia="Arial" w:cs="Arial"/>
          <w:b w:val="0"/>
          <w:bCs w:val="0"/>
          <w:sz w:val="24"/>
          <w:szCs w:val="24"/>
          <w:highlight w:val="none"/>
        </w:rPr>
        <w:t xml:space="preserve">оформление подписи депутата Думы по принятому решению Думы городского округа осуществляется в с</w:t>
      </w:r>
      <w:r>
        <w:rPr>
          <w:rFonts w:ascii="Arial" w:hAnsi="Arial" w:eastAsia="Arial" w:cs="Arial"/>
          <w:b w:val="0"/>
          <w:bCs w:val="0"/>
          <w:sz w:val="24"/>
          <w:szCs w:val="24"/>
          <w:highlight w:val="none"/>
        </w:rPr>
        <w:t xml:space="preserve">оответствии с частью 4 настоящей статьи.</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22)</w:t>
      </w:r>
      <w:r>
        <w:rPr>
          <w:rFonts w:ascii="Arial" w:hAnsi="Arial" w:eastAsia="Arial" w:cs="Arial"/>
          <w:b w:val="0"/>
          <w:bCs w:val="0"/>
          <w:sz w:val="24"/>
          <w:szCs w:val="24"/>
          <w:highlight w:val="none"/>
        </w:rPr>
        <w:t xml:space="preserve"> </w:t>
      </w:r>
      <w:r>
        <w:rPr>
          <w:rFonts w:ascii="Arial" w:hAnsi="Arial" w:eastAsia="Arial" w:cs="Arial"/>
          <w:b w:val="0"/>
          <w:bCs w:val="0"/>
          <w:sz w:val="24"/>
          <w:szCs w:val="24"/>
          <w:highlight w:val="none"/>
        </w:rPr>
        <w:t xml:space="preserve">пункт 2 части 2 статьи 50 признать утратившим силу;</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23</w:t>
      </w:r>
      <w:r>
        <w:rPr>
          <w:rFonts w:ascii="Arial" w:hAnsi="Arial" w:eastAsia="Arial" w:cs="Arial"/>
          <w:b w:val="0"/>
          <w:bCs w:val="0"/>
          <w:sz w:val="24"/>
          <w:szCs w:val="24"/>
          <w:highlight w:val="none"/>
        </w:rPr>
        <w:t xml:space="preserve">)</w:t>
      </w:r>
      <w:r>
        <w:rPr>
          <w:rFonts w:ascii="Arial" w:hAnsi="Arial" w:eastAsia="Arial" w:cs="Arial"/>
          <w:b w:val="0"/>
          <w:bCs w:val="0"/>
          <w:sz w:val="24"/>
          <w:szCs w:val="24"/>
        </w:rPr>
        <w:t xml:space="preserve"> в </w:t>
      </w:r>
      <w:r>
        <w:rPr>
          <w:rFonts w:ascii="Arial" w:hAnsi="Arial" w:eastAsia="Arial" w:cs="Arial"/>
          <w:b w:val="0"/>
          <w:bCs w:val="0"/>
          <w:sz w:val="24"/>
          <w:szCs w:val="24"/>
        </w:rPr>
        <w:t xml:space="preserve">абзаце первом </w:t>
      </w:r>
      <w:r>
        <w:rPr>
          <w:rFonts w:ascii="Arial" w:hAnsi="Arial" w:eastAsia="Arial" w:cs="Arial"/>
          <w:b w:val="0"/>
          <w:bCs w:val="0"/>
          <w:sz w:val="24"/>
          <w:szCs w:val="24"/>
        </w:rPr>
        <w:t xml:space="preserve">част</w:t>
      </w:r>
      <w:r>
        <w:rPr>
          <w:rFonts w:ascii="Arial" w:hAnsi="Arial" w:eastAsia="Arial" w:cs="Arial"/>
          <w:b w:val="0"/>
          <w:bCs w:val="0"/>
          <w:sz w:val="24"/>
          <w:szCs w:val="24"/>
        </w:rPr>
        <w:t xml:space="preserve">и 7</w:t>
      </w:r>
      <w:r>
        <w:rPr>
          <w:rFonts w:ascii="Arial" w:hAnsi="Arial" w:eastAsia="Arial" w:cs="Arial"/>
          <w:b w:val="0"/>
          <w:bCs w:val="0"/>
          <w:sz w:val="24"/>
          <w:szCs w:val="24"/>
        </w:rPr>
        <w:t xml:space="preserve"> статьи 51 слово «направляются» заменить словом </w:t>
      </w:r>
      <w:r>
        <w:rPr>
          <w:rFonts w:ascii="Arial" w:hAnsi="Arial" w:eastAsia="Arial" w:cs="Arial"/>
          <w:b w:val="0"/>
          <w:bCs w:val="0"/>
          <w:sz w:val="24"/>
          <w:szCs w:val="24"/>
          <w:highlight w:val="cyan"/>
        </w:rPr>
        <w:t xml:space="preserve"> </w:t>
      </w:r>
      <w:r>
        <w:rPr>
          <w:rFonts w:ascii="Arial" w:hAnsi="Arial" w:eastAsia="Arial" w:cs="Arial"/>
          <w:b w:val="0"/>
          <w:bCs w:val="0"/>
          <w:sz w:val="24"/>
          <w:szCs w:val="24"/>
          <w:highlight w:val="none"/>
        </w:rPr>
        <w:t xml:space="preserve">«выдаются</w:t>
      </w:r>
      <w:r>
        <w:rPr>
          <w:rFonts w:ascii="Arial" w:hAnsi="Arial" w:eastAsia="Arial" w:cs="Arial"/>
          <w:b w:val="0"/>
          <w:bCs w:val="0"/>
          <w:sz w:val="24"/>
          <w:szCs w:val="24"/>
          <w:highlight w:val="none"/>
        </w:rPr>
        <w:t xml:space="preserve">»</w:t>
      </w:r>
      <w:r>
        <w:rPr>
          <w:rFonts w:ascii="Arial" w:hAnsi="Arial" w:eastAsia="Arial" w:cs="Arial"/>
          <w:b w:val="0"/>
          <w:bCs w:val="0"/>
          <w:sz w:val="24"/>
          <w:szCs w:val="24"/>
        </w:rPr>
        <w:t xml:space="preserve">;</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24</w:t>
      </w:r>
      <w:r>
        <w:rPr>
          <w:rFonts w:ascii="Arial" w:hAnsi="Arial" w:eastAsia="Arial" w:cs="Arial"/>
          <w:b w:val="0"/>
          <w:bCs w:val="0"/>
          <w:sz w:val="24"/>
          <w:szCs w:val="24"/>
          <w:highlight w:val="none"/>
        </w:rPr>
        <w:t xml:space="preserve">)</w:t>
      </w:r>
      <w:r>
        <w:rPr>
          <w:rFonts w:ascii="Arial" w:hAnsi="Arial" w:eastAsia="Arial" w:cs="Arial"/>
          <w:b w:val="0"/>
          <w:bCs w:val="0"/>
          <w:sz w:val="24"/>
          <w:szCs w:val="24"/>
          <w:highlight w:val="none"/>
        </w:rPr>
        <w:t xml:space="preserve"> в абзаце первом части 3 статьи 52 слова «за 20» заменить словами «за 30»;</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25)</w:t>
      </w:r>
      <w:r>
        <w:rPr>
          <w:rFonts w:ascii="Arial" w:hAnsi="Arial" w:eastAsia="Arial" w:cs="Arial"/>
          <w:b w:val="0"/>
          <w:bCs w:val="0"/>
          <w:sz w:val="24"/>
          <w:szCs w:val="24"/>
          <w:highlight w:val="none"/>
        </w:rPr>
        <w:t xml:space="preserve"> в абзаце первом части 2 статьи 55 слова «</w:t>
      </w:r>
      <w:r>
        <w:rPr>
          <w:rFonts w:ascii="Arial" w:hAnsi="Arial" w:eastAsia="Arial" w:cs="Arial"/>
          <w:b w:val="0"/>
          <w:bCs w:val="0"/>
          <w:sz w:val="24"/>
          <w:szCs w:val="24"/>
          <w:highlight w:val="none"/>
        </w:rPr>
        <w:t xml:space="preserve">Федеральным законом «Об общих принципах организации местного самоуправления в Российской Федерации».» заменить словами «</w:t>
      </w:r>
      <w:r>
        <w:rPr>
          <w:rFonts w:ascii="Arial" w:hAnsi="Arial" w:eastAsia="Arial" w:cs="Arial"/>
          <w:b w:val="0"/>
          <w:bCs w:val="0"/>
          <w:sz w:val="24"/>
          <w:szCs w:val="24"/>
          <w:highlight w:val="none"/>
        </w:rPr>
        <w:t xml:space="preserve">Об общих принципах организации местного самоуправления в единой системе публичной власти».»;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26) в </w:t>
      </w:r>
      <w:r>
        <w:rPr>
          <w:rFonts w:ascii="Arial" w:hAnsi="Arial" w:eastAsia="Arial" w:cs="Arial"/>
          <w:b w:val="0"/>
          <w:bCs w:val="0"/>
          <w:sz w:val="24"/>
          <w:szCs w:val="24"/>
          <w:highlight w:val="none"/>
        </w:rPr>
        <w:t xml:space="preserve">статье 59:</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а) в части 1:</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в пункте 4 </w:t>
      </w:r>
      <w:r>
        <w:rPr>
          <w:rFonts w:ascii="Arial" w:hAnsi="Arial" w:eastAsia="Arial" w:cs="Arial"/>
          <w:b w:val="0"/>
          <w:bCs w:val="0"/>
          <w:sz w:val="24"/>
          <w:szCs w:val="24"/>
          <w:highlight w:val="none"/>
        </w:rPr>
        <w:t xml:space="preserve">после слов «с председателем Думы городского округа» дополнить словами «, и указанием </w:t>
      </w:r>
      <w:r>
        <w:rPr>
          <w:rFonts w:ascii="Arial" w:hAnsi="Arial" w:eastAsia="Arial" w:cs="Arial"/>
          <w:b w:val="0"/>
          <w:bCs w:val="0"/>
          <w:sz w:val="24"/>
          <w:szCs w:val="24"/>
          <w:highlight w:val="none"/>
        </w:rPr>
        <w:t xml:space="preserve">их должностей»;</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пункт 5 изложить в следующей редакции: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«5) </w:t>
      </w:r>
      <w:r>
        <w:rPr>
          <w:rFonts w:ascii="Arial" w:hAnsi="Arial" w:eastAsia="Arial" w:cs="Arial"/>
          <w:b w:val="0"/>
          <w:bCs w:val="0"/>
          <w:sz w:val="24"/>
          <w:szCs w:val="24"/>
          <w:highlight w:val="none"/>
        </w:rPr>
        <w:t xml:space="preserve">принятая к рассмотрению на заседании Думы городского округа повестка дня заседания с перечнем вопросов, фамилий, инициалов докладчиков и содокладчиков;</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б) дополнить частью</w:t>
      </w:r>
      <w:r>
        <w:rPr>
          <w:rFonts w:ascii="Arial" w:hAnsi="Arial" w:eastAsia="Arial" w:cs="Arial"/>
          <w:b w:val="0"/>
          <w:bCs w:val="0"/>
          <w:sz w:val="24"/>
          <w:szCs w:val="24"/>
          <w:highlight w:val="none"/>
        </w:rPr>
        <w:t xml:space="preserve"> 1.1.</w:t>
      </w:r>
      <w:r>
        <w:rPr>
          <w:rFonts w:ascii="Arial" w:hAnsi="Arial" w:eastAsia="Arial" w:cs="Arial"/>
          <w:b w:val="0"/>
          <w:bCs w:val="0"/>
          <w:sz w:val="24"/>
          <w:szCs w:val="24"/>
          <w:highlight w:val="none"/>
        </w:rPr>
        <w:t xml:space="preserve"> </w:t>
      </w:r>
      <w:r>
        <w:rPr>
          <w:rFonts w:ascii="Arial" w:hAnsi="Arial" w:eastAsia="Arial" w:cs="Arial"/>
          <w:b w:val="0"/>
          <w:bCs w:val="0"/>
          <w:sz w:val="24"/>
          <w:szCs w:val="24"/>
          <w:highlight w:val="none"/>
        </w:rPr>
        <w:t xml:space="preserve">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«1.1. </w:t>
      </w:r>
      <w:r>
        <w:rPr>
          <w:rFonts w:ascii="Arial" w:hAnsi="Arial" w:eastAsia="Arial" w:cs="Arial"/>
          <w:b w:val="0"/>
          <w:bCs w:val="0"/>
          <w:sz w:val="24"/>
          <w:szCs w:val="24"/>
          <w:highlight w:val="none"/>
        </w:rPr>
        <w:t xml:space="preserve">Депутат Думы городского округа вправе оз</w:t>
      </w:r>
      <w:r>
        <w:rPr>
          <w:rFonts w:ascii="Arial" w:hAnsi="Arial" w:eastAsia="Arial" w:cs="Arial"/>
          <w:b w:val="0"/>
          <w:bCs w:val="0"/>
          <w:sz w:val="24"/>
          <w:szCs w:val="24"/>
          <w:highlight w:val="none"/>
        </w:rPr>
        <w:t xml:space="preserve">накомиться с протоколом зас</w:t>
      </w:r>
      <w:r>
        <w:rPr>
          <w:rFonts w:ascii="Arial" w:hAnsi="Arial" w:eastAsia="Arial" w:cs="Arial"/>
          <w:b w:val="0"/>
          <w:bCs w:val="0"/>
          <w:sz w:val="24"/>
          <w:szCs w:val="24"/>
          <w:highlight w:val="none"/>
        </w:rPr>
        <w:t xml:space="preserve">едания Думы городского округа по письменному заявлению на имя председателя Думы городского округа</w:t>
      </w:r>
      <w:r>
        <w:rPr>
          <w:rFonts w:ascii="Arial" w:hAnsi="Arial" w:eastAsia="Arial" w:cs="Arial"/>
          <w:b w:val="0"/>
          <w:bCs w:val="0"/>
          <w:sz w:val="24"/>
          <w:szCs w:val="24"/>
          <w:highlight w:val="none"/>
        </w:rPr>
        <w:t xml:space="preserve">.</w:t>
      </w:r>
      <w:r>
        <w:rPr>
          <w:rFonts w:ascii="Arial" w:hAnsi="Arial" w:eastAsia="Arial" w:cs="Arial"/>
          <w:b w:val="0"/>
          <w:bCs w:val="0"/>
          <w:sz w:val="24"/>
          <w:szCs w:val="24"/>
          <w:highlight w:val="none"/>
        </w:rPr>
        <w:t xml:space="preserve">»;</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в) часть 2 изложить в следующей редакции:</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t xml:space="preserve">«2. На всех заседаниях Думы городского округа, в том числе д</w:t>
      </w:r>
      <w:r>
        <w:rPr>
          <w:rFonts w:ascii="Arial" w:hAnsi="Arial" w:eastAsia="Arial" w:cs="Arial"/>
          <w:b w:val="0"/>
          <w:bCs w:val="0"/>
          <w:sz w:val="24"/>
          <w:szCs w:val="24"/>
          <w:highlight w:val="none"/>
        </w:rPr>
        <w:t xml:space="preserve">епутатских,  комиссий и рабочих групп для подготовки протокола ведётся </w:t>
      </w:r>
      <w:r>
        <w:rPr>
          <w:rFonts w:ascii="Arial" w:hAnsi="Arial" w:eastAsia="Arial" w:cs="Arial"/>
          <w:b w:val="0"/>
          <w:bCs w:val="0"/>
          <w:sz w:val="24"/>
          <w:szCs w:val="24"/>
          <w:highlight w:val="none"/>
        </w:rPr>
        <w:t xml:space="preserve">стенограмма и</w:t>
      </w:r>
      <w:r>
        <w:rPr>
          <w:rFonts w:ascii="Arial" w:hAnsi="Arial" w:eastAsia="Arial" w:cs="Arial"/>
          <w:b w:val="0"/>
          <w:bCs w:val="0"/>
          <w:sz w:val="24"/>
          <w:szCs w:val="24"/>
          <w:highlight w:val="none"/>
        </w:rPr>
        <w:t xml:space="preserve"> аудиозапись,</w:t>
      </w:r>
      <w:r>
        <w:rPr>
          <w:rFonts w:ascii="Arial" w:hAnsi="Arial" w:eastAsia="Arial" w:cs="Arial"/>
          <w:b w:val="0"/>
          <w:bCs w:val="0"/>
          <w:sz w:val="24"/>
          <w:szCs w:val="24"/>
          <w:highlight w:val="none"/>
        </w:rPr>
        <w:t xml:space="preserve"> которая хранится в течение срока созыва Думы городского округа.»</w:t>
      </w:r>
      <w:r>
        <w:rPr>
          <w:rFonts w:ascii="Arial" w:hAnsi="Arial" w:eastAsia="Arial" w:cs="Arial"/>
          <w:b w:val="0"/>
          <w:bCs w:val="0"/>
          <w:sz w:val="24"/>
          <w:szCs w:val="24"/>
          <w:highlight w:val="none"/>
        </w:rPr>
        <w:t xml:space="preserve">; </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highlight w:val="none"/>
        </w:rPr>
      </w:pPr>
      <w:r>
        <w:rPr>
          <w:rFonts w:ascii="Arial" w:hAnsi="Arial" w:eastAsia="Arial" w:cs="Arial"/>
          <w:b w:val="0"/>
          <w:bCs w:val="0"/>
          <w:sz w:val="24"/>
          <w:szCs w:val="24"/>
          <w:highlight w:val="none"/>
        </w:rPr>
      </w:r>
      <w:r>
        <w:rPr>
          <w:rFonts w:ascii="Arial" w:hAnsi="Arial" w:eastAsia="Arial" w:cs="Arial"/>
          <w:b w:val="0"/>
          <w:bCs w:val="0"/>
          <w:sz w:val="24"/>
          <w:szCs w:val="24"/>
          <w:highlight w:val="none"/>
        </w:rPr>
        <w:t xml:space="preserve">г) дополнить частью 3 следующего содержания:</w:t>
      </w:r>
      <w:r>
        <w:rPr>
          <w:rFonts w:ascii="Arial" w:hAnsi="Arial" w:cs="Arial"/>
          <w:b w:val="0"/>
          <w:bCs w:val="0"/>
          <w:sz w:val="24"/>
          <w:szCs w:val="24"/>
          <w:highlight w:val="none"/>
        </w:rPr>
      </w:r>
      <w:r>
        <w:rPr>
          <w:rFonts w:ascii="Arial" w:hAnsi="Arial" w:cs="Arial"/>
          <w:b w:val="0"/>
          <w:bCs w:val="0"/>
          <w:sz w:val="24"/>
          <w:szCs w:val="24"/>
          <w:highlight w:val="none"/>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«3. </w:t>
      </w:r>
      <w:r>
        <w:rPr>
          <w:rFonts w:ascii="Arial" w:hAnsi="Arial" w:eastAsia="Arial" w:cs="Arial"/>
          <w:b w:val="0"/>
          <w:bCs w:val="0"/>
          <w:sz w:val="24"/>
          <w:szCs w:val="24"/>
          <w:highlight w:val="none"/>
        </w:rPr>
        <w:t xml:space="preserve">К протоколу заседания Думы городского округа прилагаются и являются его составной частью:</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1) принятые решения;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rPr>
      </w:pPr>
      <w:r>
        <w:rPr>
          <w:rFonts w:ascii="Arial" w:hAnsi="Arial" w:eastAsia="Arial" w:cs="Arial"/>
          <w:b w:val="0"/>
          <w:bCs w:val="0"/>
          <w:sz w:val="24"/>
          <w:szCs w:val="24"/>
          <w:highlight w:val="none"/>
        </w:rPr>
        <w:t xml:space="preserve">2) протоколы счётной комиссии и </w:t>
      </w:r>
      <w:r>
        <w:rPr>
          <w:rFonts w:ascii="Arial" w:hAnsi="Arial" w:eastAsia="Arial" w:cs="Arial"/>
          <w:b w:val="0"/>
          <w:bCs w:val="0"/>
          <w:sz w:val="24"/>
          <w:szCs w:val="24"/>
          <w:highlight w:val="none"/>
        </w:rPr>
        <w:t xml:space="preserve">бюллетени для голосования (в случае проведения на заседании тайного голосования).»;</w:t>
      </w:r>
      <w:r>
        <w:rPr>
          <w:rFonts w:ascii="Arial" w:hAnsi="Arial" w:cs="Arial"/>
          <w:b w:val="0"/>
          <w:bCs w:val="0"/>
          <w:sz w:val="24"/>
          <w:szCs w:val="24"/>
        </w:rPr>
      </w:r>
      <w:r>
        <w:rPr>
          <w:rFonts w:ascii="Arial" w:hAnsi="Arial" w:cs="Arial"/>
          <w:b w:val="0"/>
          <w:bCs w:val="0"/>
          <w:sz w:val="24"/>
          <w:szCs w:val="24"/>
        </w:rPr>
      </w:r>
    </w:p>
    <w:p>
      <w:pPr>
        <w:pStyle w:val="777"/>
        <w:pBdr/>
        <w:spacing/>
        <w:ind w:right="0" w:firstLine="709" w:left="0"/>
        <w:jc w:val="both"/>
        <w:rPr>
          <w:rFonts w:ascii="Arial" w:hAnsi="Arial" w:cs="Arial"/>
          <w:b w:val="0"/>
          <w:bCs w:val="0"/>
          <w:sz w:val="24"/>
          <w:szCs w:val="24"/>
          <w:highlight w:val="magenta"/>
        </w:rPr>
      </w:pPr>
      <w:r>
        <w:rPr>
          <w:rFonts w:ascii="Arial" w:hAnsi="Arial" w:eastAsia="Arial" w:cs="Arial"/>
          <w:b w:val="0"/>
          <w:bCs w:val="0"/>
          <w:sz w:val="24"/>
          <w:szCs w:val="24"/>
          <w:highlight w:val="none"/>
        </w:rPr>
        <w:t xml:space="preserve">27) в статье 60 слова «, а также распоряжения по вопросам, предусмотренным пунктом 12 части 1 статьи 25.2 Устава» исключить.</w:t>
      </w:r>
      <w:r>
        <w:rPr>
          <w:rFonts w:ascii="Arial" w:hAnsi="Arial" w:cs="Arial"/>
          <w:b w:val="0"/>
          <w:bCs w:val="0"/>
          <w:sz w:val="24"/>
          <w:szCs w:val="24"/>
          <w:highlight w:val="magenta"/>
        </w:rPr>
      </w:r>
      <w:r>
        <w:rPr>
          <w:rFonts w:ascii="Arial" w:hAnsi="Arial" w:cs="Arial"/>
          <w:b w:val="0"/>
          <w:bCs w:val="0"/>
          <w:sz w:val="24"/>
          <w:szCs w:val="24"/>
          <w:highlight w:val="magenta"/>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2.</w:t>
      </w:r>
      <w:r>
        <w:rPr>
          <w:rFonts w:ascii="Arial" w:hAnsi="Arial" w:eastAsia="Arial" w:cs="Arial"/>
          <w:sz w:val="24"/>
          <w:szCs w:val="24"/>
        </w:rPr>
        <w:t xml:space="preserve"> </w:t>
      </w:r>
      <w:r>
        <w:rPr>
          <w:rFonts w:ascii="Arial" w:hAnsi="Arial" w:eastAsia="Arial" w:cs="Arial"/>
          <w:sz w:val="24"/>
          <w:szCs w:val="24"/>
        </w:rPr>
        <w:t xml:space="preserve">Внести в решение Думы городского округа город Шарья от 08.02.2006            № 3-ДН «О Положениях о постоянных депутатских комиссиях Думы городского округа город Шарья» (с изменениями, внесенными решениями Думы городского округа город Шарья от 27.10.2011 №</w:t>
      </w:r>
      <w:r>
        <w:rPr>
          <w:rFonts w:ascii="Arial" w:hAnsi="Arial" w:eastAsia="Arial" w:cs="Arial"/>
          <w:sz w:val="24"/>
          <w:szCs w:val="24"/>
        </w:rPr>
        <w:t xml:space="preserve"> 55-ДН, о</w:t>
      </w:r>
      <w:r>
        <w:rPr>
          <w:rFonts w:ascii="Arial" w:hAnsi="Arial" w:eastAsia="Arial" w:cs="Arial"/>
          <w:sz w:val="24"/>
          <w:szCs w:val="24"/>
        </w:rPr>
        <w:t xml:space="preserve">т 25.10</w:t>
      </w:r>
      <w:r>
        <w:rPr>
          <w:rFonts w:ascii="Arial" w:hAnsi="Arial" w:eastAsia="Arial" w:cs="Arial"/>
          <w:sz w:val="24"/>
          <w:szCs w:val="24"/>
        </w:rPr>
        <w:t xml:space="preserve">.2012 № 36-ДН, от 30.10.2014 № 39</w:t>
      </w:r>
      <w:r>
        <w:rPr>
          <w:rFonts w:ascii="Arial" w:hAnsi="Arial" w:eastAsia="Arial" w:cs="Arial"/>
          <w:sz w:val="24"/>
          <w:szCs w:val="24"/>
        </w:rPr>
        <w:t xml:space="preserve">-ДН,</w:t>
      </w:r>
      <w:r>
        <w:rPr>
          <w:rFonts w:ascii="Arial" w:hAnsi="Arial" w:eastAsia="Arial" w:cs="Arial"/>
          <w:b w:val="0"/>
          <w:sz w:val="24"/>
          <w:szCs w:val="24"/>
        </w:rPr>
        <w:t xml:space="preserve"> от 27.08.2015 № 22-ДН</w:t>
      </w:r>
      <w:r>
        <w:rPr>
          <w:rFonts w:ascii="Arial" w:hAnsi="Arial" w:eastAsia="Arial" w:cs="Arial"/>
          <w:b w:val="0"/>
          <w:sz w:val="24"/>
          <w:szCs w:val="24"/>
        </w:rPr>
        <w:t xml:space="preserve">, от 29.01.2016 № 2-ДН</w:t>
      </w:r>
      <w:r>
        <w:rPr>
          <w:rFonts w:ascii="Arial" w:hAnsi="Arial" w:eastAsia="Arial" w:cs="Arial"/>
          <w:b w:val="0"/>
          <w:sz w:val="24"/>
          <w:szCs w:val="24"/>
        </w:rPr>
        <w:t xml:space="preserve">)</w:t>
      </w:r>
      <w:r>
        <w:rPr>
          <w:rFonts w:ascii="Arial" w:hAnsi="Arial" w:eastAsia="Arial" w:cs="Arial"/>
          <w:sz w:val="24"/>
          <w:szCs w:val="24"/>
        </w:rPr>
        <w:t xml:space="preserve">  </w:t>
      </w:r>
      <w:r>
        <w:rPr>
          <w:rFonts w:ascii="Arial" w:hAnsi="Arial" w:eastAsia="Arial" w:cs="Arial"/>
          <w:sz w:val="24"/>
          <w:szCs w:val="24"/>
        </w:rPr>
        <w:t xml:space="preserve">следующие изменения:</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1) </w:t>
      </w:r>
      <w:r>
        <w:rPr>
          <w:rFonts w:ascii="Arial" w:hAnsi="Arial" w:eastAsia="Arial" w:cs="Arial"/>
          <w:sz w:val="24"/>
          <w:szCs w:val="24"/>
        </w:rPr>
        <w:t xml:space="preserve">в </w:t>
      </w:r>
      <w:r>
        <w:rPr>
          <w:rFonts w:ascii="Arial" w:hAnsi="Arial" w:eastAsia="Arial" w:cs="Arial"/>
          <w:sz w:val="24"/>
          <w:szCs w:val="24"/>
        </w:rPr>
        <w:t xml:space="preserve">Положение о постоянной депутат</w:t>
      </w:r>
      <w:r>
        <w:rPr>
          <w:rFonts w:ascii="Arial" w:hAnsi="Arial" w:eastAsia="Arial" w:cs="Arial"/>
          <w:sz w:val="24"/>
          <w:szCs w:val="24"/>
        </w:rPr>
        <w:t xml:space="preserve">ской комиссии Думы городского округа город Шарья по экономической, бюджетной, тарифной и налоговой политике</w:t>
      </w:r>
      <w:r>
        <w:rPr>
          <w:rFonts w:ascii="Arial" w:hAnsi="Arial" w:eastAsia="Arial" w:cs="Arial"/>
          <w:sz w:val="24"/>
          <w:szCs w:val="24"/>
        </w:rPr>
        <w:t xml:space="preserve"> (Приложение 1)</w:t>
      </w:r>
      <w:r>
        <w:rPr>
          <w:rFonts w:ascii="Arial" w:hAnsi="Arial" w:eastAsia="Arial" w:cs="Arial"/>
          <w:sz w:val="24"/>
          <w:szCs w:val="24"/>
        </w:rPr>
        <w:t xml:space="preserve">:</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r>
      <w:r>
        <w:rPr>
          <w:rFonts w:ascii="Arial" w:hAnsi="Arial" w:eastAsia="Arial" w:cs="Arial"/>
          <w:sz w:val="24"/>
          <w:szCs w:val="24"/>
          <w:highlight w:val="none"/>
        </w:rPr>
        <w:t xml:space="preserve">а) </w:t>
      </w:r>
      <w:r>
        <w:rPr>
          <w:rFonts w:ascii="Arial" w:hAnsi="Arial" w:eastAsia="Arial" w:cs="Arial"/>
          <w:sz w:val="24"/>
          <w:szCs w:val="24"/>
          <w:highlight w:val="none"/>
        </w:rPr>
        <w:t xml:space="preserve">абзац одиннадцатый</w:t>
      </w:r>
      <w:r>
        <w:rPr>
          <w:rFonts w:ascii="Arial" w:hAnsi="Arial" w:eastAsia="Arial" w:cs="Arial"/>
          <w:sz w:val="24"/>
          <w:szCs w:val="24"/>
          <w:highlight w:val="none"/>
        </w:rPr>
        <w:t xml:space="preserve"> пункта 3.1.</w:t>
      </w:r>
      <w:r>
        <w:rPr>
          <w:rFonts w:ascii="Arial" w:hAnsi="Arial" w:eastAsia="Arial" w:cs="Arial"/>
          <w:sz w:val="24"/>
          <w:szCs w:val="24"/>
          <w:highlight w:val="none"/>
        </w:rPr>
        <w:t xml:space="preserve"> изложить в следующей редакции: </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w:t>
      </w:r>
      <w:r>
        <w:rPr>
          <w:rFonts w:ascii="Arial" w:hAnsi="Arial" w:eastAsia="Arial" w:cs="Arial"/>
          <w:sz w:val="24"/>
          <w:szCs w:val="24"/>
          <w:highlight w:val="none"/>
        </w:rPr>
        <w:t xml:space="preserve">- </w:t>
      </w:r>
      <w:r>
        <w:rPr>
          <w:rFonts w:ascii="Arial" w:hAnsi="Arial" w:eastAsia="Arial" w:cs="Arial"/>
          <w:sz w:val="24"/>
          <w:szCs w:val="24"/>
          <w:highlight w:val="none"/>
        </w:rPr>
        <w:t xml:space="preserve">готовит «час администрации» на заседании Думы </w:t>
      </w:r>
      <w:r>
        <w:rPr>
          <w:rFonts w:ascii="Arial" w:hAnsi="Arial" w:eastAsia="Arial" w:cs="Arial"/>
          <w:sz w:val="24"/>
          <w:szCs w:val="24"/>
          <w:highlight w:val="none"/>
        </w:rPr>
        <w:t xml:space="preserve">по вопросам своего ведения и </w:t>
      </w:r>
      <w:r>
        <w:rPr>
          <w:rFonts w:ascii="Arial" w:hAnsi="Arial" w:eastAsia="Arial" w:cs="Arial"/>
          <w:sz w:val="24"/>
          <w:szCs w:val="24"/>
          <w:highlight w:val="none"/>
        </w:rPr>
        <w:t xml:space="preserve">предложения по приглашенным  на «час администрации»</w:t>
      </w:r>
      <w:r>
        <w:rPr>
          <w:rFonts w:ascii="Arial" w:hAnsi="Arial" w:eastAsia="Arial" w:cs="Arial"/>
          <w:sz w:val="24"/>
          <w:szCs w:val="24"/>
          <w:highlight w:val="none"/>
        </w:rPr>
        <w:t xml:space="preserve"> </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w:t>
      </w:r>
      <w:r>
        <w:rPr>
          <w:rFonts w:ascii="Arial" w:hAnsi="Arial" w:eastAsia="Arial" w:cs="Arial"/>
          <w:sz w:val="24"/>
          <w:szCs w:val="24"/>
          <w:highlight w:val="none"/>
        </w:rPr>
        <w:t xml:space="preserve">абзац восьмой пункта 3.3. признать утратившим силу;</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2) </w:t>
      </w:r>
      <w:r>
        <w:rPr>
          <w:rFonts w:ascii="Arial" w:hAnsi="Arial" w:eastAsia="Arial" w:cs="Arial"/>
          <w:sz w:val="24"/>
          <w:szCs w:val="24"/>
          <w:highlight w:val="none"/>
        </w:rPr>
        <w:t xml:space="preserve">в Положение о постоянной депутатской комиссии Думы городского округа город Шарья по социальным и правовым вопросам (Приложение 2):</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 в пункте 3.1.:</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абзац одиннадцатый  изложить в следующей редакции: </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 </w:t>
      </w:r>
      <w:r>
        <w:rPr>
          <w:rFonts w:ascii="Arial" w:hAnsi="Arial" w:eastAsia="Arial" w:cs="Arial"/>
          <w:sz w:val="24"/>
          <w:szCs w:val="24"/>
          <w:highlight w:val="none"/>
        </w:rPr>
        <w:t xml:space="preserve">готовит «час администрации» на заседании Думы </w:t>
      </w:r>
      <w:r>
        <w:rPr>
          <w:rFonts w:ascii="Arial" w:hAnsi="Arial" w:eastAsia="Arial" w:cs="Arial"/>
          <w:sz w:val="24"/>
          <w:szCs w:val="24"/>
          <w:highlight w:val="none"/>
        </w:rPr>
        <w:t xml:space="preserve">по вопросам своего ведения и </w:t>
      </w:r>
      <w:r>
        <w:rPr>
          <w:rFonts w:ascii="Arial" w:hAnsi="Arial" w:eastAsia="Arial" w:cs="Arial"/>
          <w:sz w:val="24"/>
          <w:szCs w:val="24"/>
          <w:highlight w:val="none"/>
        </w:rPr>
        <w:t xml:space="preserve">предложения по приглашенным на «час администрации»</w:t>
      </w:r>
      <w:r>
        <w:rPr>
          <w:rFonts w:ascii="Arial" w:hAnsi="Arial" w:eastAsia="Arial" w:cs="Arial"/>
          <w:sz w:val="24"/>
          <w:szCs w:val="24"/>
          <w:highlight w:val="none"/>
        </w:rPr>
        <w:t xml:space="preserve"> </w:t>
      </w:r>
      <w:r>
        <w:rPr>
          <w:rFonts w:ascii="Arial" w:hAnsi="Arial" w:eastAsia="Arial" w:cs="Arial"/>
          <w:sz w:val="24"/>
          <w:szCs w:val="24"/>
          <w:highlight w:val="none"/>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r>
      <w:r>
        <w:rPr>
          <w:rFonts w:ascii="Arial" w:hAnsi="Arial" w:eastAsia="Arial" w:cs="Arial"/>
          <w:sz w:val="24"/>
          <w:szCs w:val="24"/>
          <w:highlight w:val="none"/>
        </w:rPr>
        <w:t xml:space="preserve">дополнить новым абзацем шестнадцатым</w:t>
      </w:r>
      <w:r>
        <w:rPr>
          <w:rFonts w:ascii="Arial" w:hAnsi="Arial" w:eastAsia="Arial" w:cs="Arial"/>
          <w:sz w:val="24"/>
          <w:szCs w:val="24"/>
          <w:highlight w:val="none"/>
        </w:rPr>
        <w:t xml:space="preserve"> следующего содержания:</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 </w:t>
      </w:r>
      <w:r>
        <w:rPr>
          <w:rFonts w:ascii="Arial" w:hAnsi="Arial" w:eastAsia="Arial" w:cs="Arial"/>
          <w:sz w:val="24"/>
          <w:szCs w:val="24"/>
        </w:rPr>
        <w:t xml:space="preserve">рассматривает вопросы </w:t>
      </w:r>
      <w:r>
        <w:rPr>
          <w:rFonts w:ascii="Arial" w:hAnsi="Arial" w:eastAsia="Arial" w:cs="Arial"/>
          <w:sz w:val="24"/>
          <w:szCs w:val="24"/>
          <w:highlight w:val="none"/>
        </w:rPr>
        <w:t xml:space="preserve">этики депутатов Думы городского округа город Шарья»;</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highlight w:val="none"/>
        </w:rPr>
      </w:pPr>
      <w:r>
        <w:rPr>
          <w:rFonts w:ascii="Arial" w:hAnsi="Arial" w:eastAsia="Arial" w:cs="Arial"/>
          <w:sz w:val="24"/>
          <w:szCs w:val="24"/>
          <w:highlight w:val="none"/>
        </w:rPr>
        <w:t xml:space="preserve">б) </w:t>
      </w:r>
      <w:r>
        <w:rPr>
          <w:rFonts w:ascii="Arial" w:hAnsi="Arial" w:eastAsia="Arial" w:cs="Arial"/>
          <w:sz w:val="24"/>
          <w:szCs w:val="24"/>
          <w:highlight w:val="none"/>
        </w:rPr>
        <w:t xml:space="preserve">абзац восьмой пункта 3.3. признать утратившим силу</w:t>
      </w:r>
      <w:r>
        <w:rPr>
          <w:rFonts w:ascii="Arial" w:hAnsi="Arial" w:eastAsia="Arial" w:cs="Arial"/>
          <w:sz w:val="24"/>
          <w:szCs w:val="24"/>
        </w:rPr>
        <w:t xml:space="preserve">.</w:t>
      </w:r>
      <w:r>
        <w:rPr>
          <w:rFonts w:ascii="Arial" w:hAnsi="Arial" w:cs="Arial"/>
          <w:sz w:val="24"/>
          <w:szCs w:val="24"/>
          <w:highlight w:val="none"/>
        </w:rPr>
      </w:r>
      <w:r>
        <w:rPr>
          <w:rFonts w:ascii="Arial" w:hAnsi="Arial" w:cs="Arial"/>
          <w:sz w:val="24"/>
          <w:szCs w:val="24"/>
          <w:highlight w:val="none"/>
        </w:rPr>
      </w:r>
    </w:p>
    <w:p>
      <w:pPr>
        <w:pStyle w:val="777"/>
        <w:pBdr/>
        <w:spacing/>
        <w:ind w:right="0" w:firstLine="709" w:left="0"/>
        <w:jc w:val="both"/>
        <w:rPr>
          <w:rFonts w:ascii="Arial" w:hAnsi="Arial" w:cs="Arial"/>
          <w:sz w:val="24"/>
          <w:szCs w:val="24"/>
        </w:rPr>
      </w:pPr>
      <w:r>
        <w:rPr>
          <w:rFonts w:ascii="Arial" w:hAnsi="Arial" w:eastAsia="Arial" w:cs="Arial"/>
          <w:sz w:val="24"/>
          <w:szCs w:val="24"/>
        </w:rPr>
        <w:t xml:space="preserve">3. </w:t>
      </w:r>
      <w:r>
        <w:rPr>
          <w:rFonts w:ascii="Arial" w:hAnsi="Arial" w:eastAsia="Arial" w:cs="Arial"/>
          <w:sz w:val="24"/>
          <w:szCs w:val="24"/>
        </w:rPr>
        <w:t xml:space="preserve">Настоящее </w:t>
      </w:r>
      <w:r>
        <w:rPr>
          <w:rFonts w:ascii="Arial" w:hAnsi="Arial" w:eastAsia="Arial" w:cs="Arial"/>
          <w:sz w:val="24"/>
          <w:szCs w:val="24"/>
        </w:rPr>
        <w:t xml:space="preserve">решение вступает в силу </w:t>
      </w:r>
      <w:r>
        <w:rPr>
          <w:rFonts w:ascii="Arial" w:hAnsi="Arial" w:eastAsia="Arial" w:cs="Arial"/>
          <w:sz w:val="24"/>
          <w:szCs w:val="24"/>
        </w:rPr>
        <w:t xml:space="preserve">с 1 с</w:t>
      </w:r>
      <w:r>
        <w:rPr>
          <w:rFonts w:ascii="Arial" w:hAnsi="Arial" w:eastAsia="Arial" w:cs="Arial"/>
          <w:sz w:val="24"/>
          <w:szCs w:val="24"/>
        </w:rPr>
        <w:t xml:space="preserve">ентября 2025 года и подлежит </w:t>
      </w:r>
      <w:r>
        <w:rPr>
          <w:rFonts w:ascii="Arial" w:hAnsi="Arial" w:eastAsia="Arial" w:cs="Arial"/>
          <w:sz w:val="24"/>
          <w:szCs w:val="24"/>
        </w:rPr>
        <w:t xml:space="preserve">официально</w:t>
      </w:r>
      <w:r>
        <w:rPr>
          <w:rFonts w:ascii="Arial" w:hAnsi="Arial" w:eastAsia="Arial" w:cs="Arial"/>
          <w:sz w:val="24"/>
          <w:szCs w:val="24"/>
        </w:rPr>
        <w:t xml:space="preserve">му опубликовани</w:t>
      </w:r>
      <w:r>
        <w:rPr>
          <w:rFonts w:ascii="Arial" w:hAnsi="Arial" w:eastAsia="Arial" w:cs="Arial"/>
          <w:sz w:val="24"/>
          <w:szCs w:val="24"/>
        </w:rPr>
        <w:t xml:space="preserve">ю.</w:t>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777"/>
        <w:pBdr/>
        <w:spacing/>
        <w:ind w:right="0" w:firstLine="709"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t xml:space="preserve">Глава городского округа город Шарья</w:t>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t xml:space="preserve">Костромской области                                                                                       Л.И. Удалова</w:t>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t xml:space="preserve">Председатель Думы городского округа</w:t>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t xml:space="preserve">город Шарья Костромской области</w:t>
      </w:r>
      <w:r>
        <w:rPr>
          <w:rFonts w:ascii="Arial" w:hAnsi="Arial" w:eastAsia="Arial" w:cs="Arial"/>
          <w:sz w:val="24"/>
          <w:szCs w:val="24"/>
        </w:rPr>
        <w:t xml:space="preserve"> </w:t>
      </w:r>
      <w:r>
        <w:rPr>
          <w:rFonts w:ascii="Arial" w:hAnsi="Arial" w:eastAsia="Arial" w:cs="Arial"/>
          <w:sz w:val="24"/>
          <w:szCs w:val="24"/>
        </w:rPr>
        <w:t xml:space="preserve">                                                                   С.Н. Фокин</w:t>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cs="Arial"/>
          <w:sz w:val="24"/>
          <w:szCs w:val="24"/>
        </w:rPr>
      </w:pPr>
      <w:r>
        <w:rPr>
          <w:rFonts w:ascii="Arial" w:hAnsi="Arial" w:eastAsia="Arial" w:cs="Arial"/>
          <w:sz w:val="24"/>
          <w:szCs w:val="24"/>
        </w:rPr>
      </w:r>
      <w:r>
        <w:rPr>
          <w:rFonts w:ascii="Arial" w:hAnsi="Arial" w:cs="Arial"/>
          <w:sz w:val="24"/>
          <w:szCs w:val="24"/>
        </w:rPr>
      </w:r>
      <w:r>
        <w:rPr>
          <w:rFonts w:ascii="Arial" w:hAnsi="Arial" w:cs="Arial"/>
          <w:sz w:val="24"/>
          <w:szCs w:val="24"/>
        </w:rPr>
      </w:r>
    </w:p>
    <w:p>
      <w:pPr>
        <w:pStyle w:val="777"/>
        <w:pBdr/>
        <w:spacing/>
        <w:ind w:right="0" w:firstLine="0" w:left="0"/>
        <w:jc w:val="both"/>
        <w:rPr>
          <w:rFonts w:ascii="Arial" w:hAnsi="Arial" w:eastAsia="Arial" w:cs="Arial"/>
          <w:sz w:val="24"/>
          <w:szCs w:val="24"/>
          <w:highlight w:val="none"/>
        </w:rPr>
      </w:pPr>
      <w:r>
        <w:rPr>
          <w:rFonts w:ascii="Arial" w:hAnsi="Arial" w:eastAsia="Arial" w:cs="Arial"/>
          <w:sz w:val="24"/>
          <w:szCs w:val="24"/>
        </w:rPr>
        <w:t xml:space="preserve">от 28 августа 2025 года</w:t>
      </w:r>
      <w:r>
        <w:rPr>
          <w:rFonts w:ascii="Arial" w:hAnsi="Arial" w:eastAsia="Arial" w:cs="Arial"/>
          <w:sz w:val="24"/>
          <w:szCs w:val="24"/>
          <w:highlight w:val="none"/>
        </w:rPr>
      </w:r>
      <w:r>
        <w:rPr>
          <w:rFonts w:ascii="Arial" w:hAnsi="Arial" w:eastAsia="Arial" w:cs="Arial"/>
          <w:sz w:val="24"/>
          <w:szCs w:val="24"/>
          <w:highlight w:val="none"/>
        </w:rPr>
      </w:r>
    </w:p>
    <w:p>
      <w:pPr>
        <w:pStyle w:val="777"/>
        <w:pBdr/>
        <w:spacing/>
        <w:ind w:right="0" w:firstLine="0" w:left="0"/>
        <w:jc w:val="both"/>
        <w:rPr>
          <w:rFonts w:ascii="Arial" w:hAnsi="Arial" w:cs="Arial"/>
          <w:sz w:val="24"/>
          <w:szCs w:val="24"/>
        </w:rPr>
      </w:pPr>
      <w:r>
        <w:rPr>
          <w:rFonts w:ascii="Arial" w:hAnsi="Arial" w:eastAsia="Arial" w:cs="Arial"/>
          <w:sz w:val="24"/>
          <w:szCs w:val="24"/>
          <w:highlight w:val="none"/>
        </w:rPr>
        <w:t xml:space="preserve">№ 32-ДН</w:t>
      </w:r>
      <w:r>
        <w:rPr>
          <w:rFonts w:ascii="Arial" w:hAnsi="Arial" w:cs="Arial"/>
          <w:sz w:val="24"/>
          <w:szCs w:val="24"/>
        </w:rPr>
      </w:r>
      <w:r>
        <w:rPr>
          <w:rFonts w:ascii="Arial" w:hAnsi="Arial" w:cs="Arial"/>
          <w:sz w:val="24"/>
          <w:szCs w:val="24"/>
        </w:rPr>
      </w:r>
    </w:p>
    <w:sectPr>
      <w:headerReference w:type="default" r:id="rId9"/>
      <w:headerReference w:type="first" r:id="rId10"/>
      <w:footerReference w:type="first" r:id="rId11"/>
      <w:footnotePr/>
      <w:endnotePr/>
      <w:type w:val="nextPage"/>
      <w:pgSz w:h="16838" w:orient="portrait" w:w="11906"/>
      <w:pgMar w:top="1134" w:right="709" w:bottom="1134"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Tahoma">
    <w:panose1 w:val="020B0604030504040204"/>
  </w:font>
  <w:font w:name="AcademyACTT">
    <w:panose1 w:val="02000000000000000000"/>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0075688"/>
      <w:docPartObj>
        <w:docPartGallery w:val="Page Numbers (Top of Page)"/>
        <w:docPartUnique w:val="true"/>
      </w:docPartObj>
      <w:rPr/>
    </w:sdtPr>
    <w:sdtContent>
      <w:p>
        <w:pPr>
          <w:pStyle w:val="943"/>
          <w:pBdr/>
          <w:spacing/>
          <w:ind/>
          <w:jc w:val="center"/>
          <w:rPr>
            <w:rFonts w:ascii="Arial" w:hAnsi="Arial" w:cs="Arial"/>
            <w:sz w:val="20"/>
            <w:szCs w:val="20"/>
          </w:rPr>
        </w:pPr>
        <w:fldSimple w:instr="PAGE \* MERGEFORMAT">
          <w:r>
            <w:rPr>
              <w:rFonts w:ascii="Arial" w:hAnsi="Arial" w:eastAsia="Arial" w:cs="Arial"/>
              <w:sz w:val="20"/>
              <w:szCs w:val="20"/>
            </w:rPr>
            <w:t xml:space="preserve">1</w:t>
          </w:r>
        </w:fldSimple>
        <w:r>
          <w:rPr>
            <w:rFonts w:ascii="Arial" w:hAnsi="Arial" w:eastAsia="Arial" w:cs="Arial"/>
            <w:sz w:val="20"/>
            <w:szCs w:val="20"/>
          </w:rPr>
        </w:r>
        <w:r>
          <w:rPr>
            <w:rFonts w:ascii="Arial" w:hAnsi="Arial" w:cs="Arial"/>
            <w:sz w:val="20"/>
            <w:szCs w:val="20"/>
          </w:rPr>
        </w:r>
        <w:r>
          <w:rPr>
            <w:rFonts w:ascii="Arial" w:hAnsi="Arial" w:cs="Arial"/>
            <w:sz w:val="20"/>
            <w:szCs w:val="20"/>
          </w:rPr>
        </w:r>
      </w:p>
    </w:sdtContent>
  </w:sdt>
  <w:p>
    <w:pPr>
      <w:pStyle w:val="943"/>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3"/>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1418"/>
      </w:pPr>
      <w:rPr/>
      <w:start w:val="1"/>
      <w:suff w:val="tab"/>
    </w:lvl>
    <w:lvl w:ilvl="1">
      <w:isLgl w:val="false"/>
      <w:lvlJc w:val="left"/>
      <w:lvlText w:val="%2."/>
      <w:numFmt w:val="lowerLetter"/>
      <w:pPr>
        <w:pBdr/>
        <w:spacing/>
        <w:ind w:hanging="360" w:left="2138"/>
      </w:pPr>
      <w:rPr/>
      <w:start w:val="1"/>
      <w:suff w:val="tab"/>
    </w:lvl>
    <w:lvl w:ilvl="2">
      <w:isLgl w:val="false"/>
      <w:lvlJc w:val="right"/>
      <w:lvlText w:val="%3."/>
      <w:numFmt w:val="lowerRoman"/>
      <w:pPr>
        <w:pBdr/>
        <w:spacing/>
        <w:ind w:hanging="180" w:left="2858"/>
      </w:pPr>
      <w:rPr/>
      <w:start w:val="1"/>
      <w:suff w:val="tab"/>
    </w:lvl>
    <w:lvl w:ilvl="3">
      <w:isLgl w:val="false"/>
      <w:lvlJc w:val="left"/>
      <w:lvlText w:val="%4."/>
      <w:numFmt w:val="decimal"/>
      <w:pPr>
        <w:pBdr/>
        <w:spacing/>
        <w:ind w:hanging="360" w:left="3578"/>
      </w:pPr>
      <w:rPr/>
      <w:start w:val="1"/>
      <w:suff w:val="tab"/>
    </w:lvl>
    <w:lvl w:ilvl="4">
      <w:isLgl w:val="false"/>
      <w:lvlJc w:val="left"/>
      <w:lvlText w:val="%5."/>
      <w:numFmt w:val="lowerLetter"/>
      <w:pPr>
        <w:pBdr/>
        <w:spacing/>
        <w:ind w:hanging="360" w:left="4298"/>
      </w:pPr>
      <w:rPr/>
      <w:start w:val="1"/>
      <w:suff w:val="tab"/>
    </w:lvl>
    <w:lvl w:ilvl="5">
      <w:isLgl w:val="false"/>
      <w:lvlJc w:val="right"/>
      <w:lvlText w:val="%6."/>
      <w:numFmt w:val="lowerRoman"/>
      <w:pPr>
        <w:pBdr/>
        <w:spacing/>
        <w:ind w:hanging="180" w:left="5018"/>
      </w:pPr>
      <w:rPr/>
      <w:start w:val="1"/>
      <w:suff w:val="tab"/>
    </w:lvl>
    <w:lvl w:ilvl="6">
      <w:isLgl w:val="false"/>
      <w:lvlJc w:val="left"/>
      <w:lvlText w:val="%7."/>
      <w:numFmt w:val="decimal"/>
      <w:pPr>
        <w:pBdr/>
        <w:spacing/>
        <w:ind w:hanging="360" w:left="5738"/>
      </w:pPr>
      <w:rPr/>
      <w:start w:val="1"/>
      <w:suff w:val="tab"/>
    </w:lvl>
    <w:lvl w:ilvl="7">
      <w:isLgl w:val="false"/>
      <w:lvlJc w:val="left"/>
      <w:lvlText w:val="%8."/>
      <w:numFmt w:val="lowerLetter"/>
      <w:pPr>
        <w:pBdr/>
        <w:spacing/>
        <w:ind w:hanging="360" w:left="6458"/>
      </w:pPr>
      <w:rPr/>
      <w:start w:val="1"/>
      <w:suff w:val="tab"/>
    </w:lvl>
    <w:lvl w:ilvl="8">
      <w:isLgl w:val="false"/>
      <w:lvlJc w:val="right"/>
      <w:lvlText w:val="%9."/>
      <w:numFmt w:val="lowerRoman"/>
      <w:pPr>
        <w:pBdr/>
        <w:spacing/>
        <w:ind w:hanging="180" w:left="7178"/>
      </w:pPr>
      <w:rPr/>
      <w:start w:val="1"/>
      <w:suff w:val="tab"/>
    </w:lvl>
  </w:abstractNum>
  <w:abstractNum w:abstractNumId="1">
    <w:lvl w:ilvl="0">
      <w:isLgl w:val="false"/>
      <w:lvlJc w:val="left"/>
      <w:lvlText w:val="%1)"/>
      <w:numFmt w:val="decimal"/>
      <w:pPr>
        <w:pBdr/>
        <w:spacing/>
        <w:ind w:hanging="360" w:left="1417"/>
      </w:pPr>
      <w:rPr/>
      <w:start w:val="1"/>
      <w:suff w:val="tab"/>
    </w:lvl>
    <w:lvl w:ilvl="1">
      <w:isLgl w:val="false"/>
      <w:lvlJc w:val="left"/>
      <w:lvlText w:val="%2."/>
      <w:numFmt w:val="lowerLetter"/>
      <w:pPr>
        <w:pBdr/>
        <w:spacing/>
        <w:ind w:hanging="360" w:left="2137"/>
      </w:pPr>
      <w:rPr/>
      <w:start w:val="1"/>
      <w:suff w:val="tab"/>
    </w:lvl>
    <w:lvl w:ilvl="2">
      <w:isLgl w:val="false"/>
      <w:lvlJc w:val="right"/>
      <w:lvlText w:val="%3."/>
      <w:numFmt w:val="lowerRoman"/>
      <w:pPr>
        <w:pBdr/>
        <w:spacing/>
        <w:ind w:hanging="180" w:left="2857"/>
      </w:pPr>
      <w:rPr/>
      <w:start w:val="1"/>
      <w:suff w:val="tab"/>
    </w:lvl>
    <w:lvl w:ilvl="3">
      <w:isLgl w:val="false"/>
      <w:lvlJc w:val="left"/>
      <w:lvlText w:val="%4."/>
      <w:numFmt w:val="decimal"/>
      <w:pPr>
        <w:pBdr/>
        <w:spacing/>
        <w:ind w:hanging="360" w:left="3577"/>
      </w:pPr>
      <w:rPr/>
      <w:start w:val="1"/>
      <w:suff w:val="tab"/>
    </w:lvl>
    <w:lvl w:ilvl="4">
      <w:isLgl w:val="false"/>
      <w:lvlJc w:val="left"/>
      <w:lvlText w:val="%5."/>
      <w:numFmt w:val="lowerLetter"/>
      <w:pPr>
        <w:pBdr/>
        <w:spacing/>
        <w:ind w:hanging="360" w:left="4297"/>
      </w:pPr>
      <w:rPr/>
      <w:start w:val="1"/>
      <w:suff w:val="tab"/>
    </w:lvl>
    <w:lvl w:ilvl="5">
      <w:isLgl w:val="false"/>
      <w:lvlJc w:val="right"/>
      <w:lvlText w:val="%6."/>
      <w:numFmt w:val="lowerRoman"/>
      <w:pPr>
        <w:pBdr/>
        <w:spacing/>
        <w:ind w:hanging="180" w:left="5017"/>
      </w:pPr>
      <w:rPr/>
      <w:start w:val="1"/>
      <w:suff w:val="tab"/>
    </w:lvl>
    <w:lvl w:ilvl="6">
      <w:isLgl w:val="false"/>
      <w:lvlJc w:val="left"/>
      <w:lvlText w:val="%7."/>
      <w:numFmt w:val="decimal"/>
      <w:pPr>
        <w:pBdr/>
        <w:spacing/>
        <w:ind w:hanging="360" w:left="5737"/>
      </w:pPr>
      <w:rPr/>
      <w:start w:val="1"/>
      <w:suff w:val="tab"/>
    </w:lvl>
    <w:lvl w:ilvl="7">
      <w:isLgl w:val="false"/>
      <w:lvlJc w:val="left"/>
      <w:lvlText w:val="%8."/>
      <w:numFmt w:val="lowerLetter"/>
      <w:pPr>
        <w:pBdr/>
        <w:spacing/>
        <w:ind w:hanging="360" w:left="6457"/>
      </w:pPr>
      <w:rPr/>
      <w:start w:val="1"/>
      <w:suff w:val="tab"/>
    </w:lvl>
    <w:lvl w:ilvl="8">
      <w:isLgl w:val="false"/>
      <w:lvlJc w:val="right"/>
      <w:lvlText w:val="%9."/>
      <w:numFmt w:val="lowerRoman"/>
      <w:pPr>
        <w:pBdr/>
        <w:spacing/>
        <w:ind w:hanging="180" w:left="7177"/>
      </w:pPr>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ru-RU" w:eastAsia="ru-RU"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0">
    <w:name w:val="Placeholder Text"/>
    <w:basedOn w:val="937"/>
    <w:uiPriority w:val="99"/>
    <w:semiHidden/>
    <w:pPr>
      <w:pBdr/>
      <w:spacing/>
      <w:ind/>
    </w:pPr>
    <w:rPr>
      <w:color w:val="666666"/>
    </w:rPr>
  </w:style>
  <w:style w:type="character" w:styleId="751">
    <w:name w:val="Intense Emphasis"/>
    <w:basedOn w:val="937"/>
    <w:uiPriority w:val="21"/>
    <w:qFormat/>
    <w:pPr>
      <w:pBdr/>
      <w:spacing/>
      <w:ind/>
    </w:pPr>
    <w:rPr>
      <w:i/>
      <w:iCs/>
      <w:color w:val="0f4761" w:themeColor="accent1" w:themeShade="BF"/>
    </w:rPr>
  </w:style>
  <w:style w:type="character" w:styleId="752">
    <w:name w:val="Intense Reference"/>
    <w:basedOn w:val="937"/>
    <w:uiPriority w:val="32"/>
    <w:qFormat/>
    <w:pPr>
      <w:pBdr/>
      <w:spacing/>
      <w:ind/>
    </w:pPr>
    <w:rPr>
      <w:b/>
      <w:bCs/>
      <w:smallCaps/>
      <w:color w:val="0f4761" w:themeColor="accent1" w:themeShade="BF"/>
      <w:spacing w:val="5"/>
    </w:rPr>
  </w:style>
  <w:style w:type="character" w:styleId="753">
    <w:name w:val="Subtle Emphasis"/>
    <w:basedOn w:val="937"/>
    <w:uiPriority w:val="19"/>
    <w:qFormat/>
    <w:pPr>
      <w:pBdr/>
      <w:spacing/>
      <w:ind/>
    </w:pPr>
    <w:rPr>
      <w:i/>
      <w:iCs/>
      <w:color w:val="404040" w:themeColor="text1" w:themeTint="BF"/>
    </w:rPr>
  </w:style>
  <w:style w:type="character" w:styleId="754">
    <w:name w:val="Emphasis"/>
    <w:basedOn w:val="937"/>
    <w:uiPriority w:val="20"/>
    <w:qFormat/>
    <w:pPr>
      <w:pBdr/>
      <w:spacing/>
      <w:ind/>
    </w:pPr>
    <w:rPr>
      <w:i/>
      <w:iCs/>
    </w:rPr>
  </w:style>
  <w:style w:type="character" w:styleId="755">
    <w:name w:val="Strong"/>
    <w:basedOn w:val="937"/>
    <w:uiPriority w:val="22"/>
    <w:qFormat/>
    <w:pPr>
      <w:pBdr/>
      <w:spacing/>
      <w:ind/>
    </w:pPr>
    <w:rPr>
      <w:b/>
      <w:bCs/>
    </w:rPr>
  </w:style>
  <w:style w:type="character" w:styleId="756">
    <w:name w:val="Subtle Reference"/>
    <w:basedOn w:val="937"/>
    <w:uiPriority w:val="31"/>
    <w:qFormat/>
    <w:pPr>
      <w:pBdr/>
      <w:spacing/>
      <w:ind/>
    </w:pPr>
    <w:rPr>
      <w:smallCaps/>
      <w:color w:val="5a5a5a" w:themeColor="text1" w:themeTint="A5"/>
    </w:rPr>
  </w:style>
  <w:style w:type="character" w:styleId="757">
    <w:name w:val="Book Title"/>
    <w:basedOn w:val="937"/>
    <w:uiPriority w:val="33"/>
    <w:qFormat/>
    <w:pPr>
      <w:pBdr/>
      <w:spacing/>
      <w:ind/>
    </w:pPr>
    <w:rPr>
      <w:b/>
      <w:bCs/>
      <w:i/>
      <w:iCs/>
      <w:spacing w:val="5"/>
    </w:rPr>
  </w:style>
  <w:style w:type="character" w:styleId="758">
    <w:name w:val="FollowedHyperlink"/>
    <w:basedOn w:val="937"/>
    <w:uiPriority w:val="99"/>
    <w:semiHidden/>
    <w:unhideWhenUsed/>
    <w:pPr>
      <w:pBdr/>
      <w:spacing/>
      <w:ind/>
    </w:pPr>
    <w:rPr>
      <w:color w:val="954f72" w:themeColor="followedHyperlink"/>
      <w:u w:val="single"/>
    </w:rPr>
  </w:style>
  <w:style w:type="character" w:styleId="759">
    <w:name w:val="Heading 1 Char"/>
    <w:basedOn w:val="937"/>
    <w:link w:val="936"/>
    <w:uiPriority w:val="9"/>
    <w:pPr>
      <w:pBdr/>
      <w:spacing/>
      <w:ind/>
    </w:pPr>
    <w:rPr>
      <w:rFonts w:ascii="Arial" w:hAnsi="Arial" w:eastAsia="Arial" w:cs="Arial"/>
      <w:sz w:val="40"/>
      <w:szCs w:val="40"/>
    </w:rPr>
  </w:style>
  <w:style w:type="paragraph" w:styleId="760">
    <w:name w:val="Heading 2"/>
    <w:basedOn w:val="935"/>
    <w:next w:val="935"/>
    <w:link w:val="761"/>
    <w:uiPriority w:val="9"/>
    <w:unhideWhenUsed/>
    <w:qFormat/>
    <w:pPr>
      <w:keepNext w:val="true"/>
      <w:keepLines w:val="true"/>
      <w:pBdr/>
      <w:spacing w:after="200" w:before="360"/>
      <w:ind/>
      <w:outlineLvl w:val="1"/>
    </w:pPr>
    <w:rPr>
      <w:rFonts w:ascii="Arial" w:hAnsi="Arial" w:eastAsia="Arial" w:cs="Arial"/>
      <w:sz w:val="34"/>
    </w:rPr>
  </w:style>
  <w:style w:type="character" w:styleId="761">
    <w:name w:val="Heading 2 Char"/>
    <w:basedOn w:val="937"/>
    <w:link w:val="760"/>
    <w:uiPriority w:val="9"/>
    <w:pPr>
      <w:pBdr/>
      <w:spacing/>
      <w:ind/>
    </w:pPr>
    <w:rPr>
      <w:rFonts w:ascii="Arial" w:hAnsi="Arial" w:eastAsia="Arial" w:cs="Arial"/>
      <w:sz w:val="34"/>
    </w:rPr>
  </w:style>
  <w:style w:type="paragraph" w:styleId="762">
    <w:name w:val="Heading 3"/>
    <w:basedOn w:val="935"/>
    <w:next w:val="935"/>
    <w:link w:val="763"/>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63">
    <w:name w:val="Heading 3 Char"/>
    <w:basedOn w:val="937"/>
    <w:link w:val="762"/>
    <w:uiPriority w:val="9"/>
    <w:pPr>
      <w:pBdr/>
      <w:spacing/>
      <w:ind/>
    </w:pPr>
    <w:rPr>
      <w:rFonts w:ascii="Arial" w:hAnsi="Arial" w:eastAsia="Arial" w:cs="Arial"/>
      <w:sz w:val="30"/>
      <w:szCs w:val="30"/>
    </w:rPr>
  </w:style>
  <w:style w:type="paragraph" w:styleId="764">
    <w:name w:val="Heading 4"/>
    <w:basedOn w:val="935"/>
    <w:next w:val="935"/>
    <w:link w:val="765"/>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65">
    <w:name w:val="Heading 4 Char"/>
    <w:basedOn w:val="937"/>
    <w:link w:val="764"/>
    <w:uiPriority w:val="9"/>
    <w:pPr>
      <w:pBdr/>
      <w:spacing/>
      <w:ind/>
    </w:pPr>
    <w:rPr>
      <w:rFonts w:ascii="Arial" w:hAnsi="Arial" w:eastAsia="Arial" w:cs="Arial"/>
      <w:b/>
      <w:bCs/>
      <w:sz w:val="26"/>
      <w:szCs w:val="26"/>
    </w:rPr>
  </w:style>
  <w:style w:type="paragraph" w:styleId="766">
    <w:name w:val="Heading 5"/>
    <w:basedOn w:val="935"/>
    <w:next w:val="935"/>
    <w:link w:val="767"/>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67">
    <w:name w:val="Heading 5 Char"/>
    <w:basedOn w:val="937"/>
    <w:link w:val="766"/>
    <w:uiPriority w:val="9"/>
    <w:pPr>
      <w:pBdr/>
      <w:spacing/>
      <w:ind/>
    </w:pPr>
    <w:rPr>
      <w:rFonts w:ascii="Arial" w:hAnsi="Arial" w:eastAsia="Arial" w:cs="Arial"/>
      <w:b/>
      <w:bCs/>
      <w:sz w:val="24"/>
      <w:szCs w:val="24"/>
    </w:rPr>
  </w:style>
  <w:style w:type="paragraph" w:styleId="768">
    <w:name w:val="Heading 6"/>
    <w:basedOn w:val="935"/>
    <w:next w:val="935"/>
    <w:link w:val="769"/>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69">
    <w:name w:val="Heading 6 Char"/>
    <w:basedOn w:val="937"/>
    <w:link w:val="768"/>
    <w:uiPriority w:val="9"/>
    <w:pPr>
      <w:pBdr/>
      <w:spacing/>
      <w:ind/>
    </w:pPr>
    <w:rPr>
      <w:rFonts w:ascii="Arial" w:hAnsi="Arial" w:eastAsia="Arial" w:cs="Arial"/>
      <w:b/>
      <w:bCs/>
      <w:sz w:val="22"/>
      <w:szCs w:val="22"/>
    </w:rPr>
  </w:style>
  <w:style w:type="paragraph" w:styleId="770">
    <w:name w:val="Heading 7"/>
    <w:basedOn w:val="935"/>
    <w:next w:val="935"/>
    <w:link w:val="771"/>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71">
    <w:name w:val="Heading 7 Char"/>
    <w:basedOn w:val="937"/>
    <w:link w:val="770"/>
    <w:uiPriority w:val="9"/>
    <w:pPr>
      <w:pBdr/>
      <w:spacing/>
      <w:ind/>
    </w:pPr>
    <w:rPr>
      <w:rFonts w:ascii="Arial" w:hAnsi="Arial" w:eastAsia="Arial" w:cs="Arial"/>
      <w:b/>
      <w:bCs/>
      <w:i/>
      <w:iCs/>
      <w:sz w:val="22"/>
      <w:szCs w:val="22"/>
    </w:rPr>
  </w:style>
  <w:style w:type="paragraph" w:styleId="772">
    <w:name w:val="Heading 8"/>
    <w:basedOn w:val="935"/>
    <w:next w:val="935"/>
    <w:link w:val="773"/>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73">
    <w:name w:val="Heading 8 Char"/>
    <w:basedOn w:val="937"/>
    <w:link w:val="772"/>
    <w:uiPriority w:val="9"/>
    <w:pPr>
      <w:pBdr/>
      <w:spacing/>
      <w:ind/>
    </w:pPr>
    <w:rPr>
      <w:rFonts w:ascii="Arial" w:hAnsi="Arial" w:eastAsia="Arial" w:cs="Arial"/>
      <w:i/>
      <w:iCs/>
      <w:sz w:val="22"/>
      <w:szCs w:val="22"/>
    </w:rPr>
  </w:style>
  <w:style w:type="paragraph" w:styleId="774">
    <w:name w:val="Heading 9"/>
    <w:basedOn w:val="935"/>
    <w:next w:val="935"/>
    <w:link w:val="775"/>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75">
    <w:name w:val="Heading 9 Char"/>
    <w:basedOn w:val="937"/>
    <w:link w:val="774"/>
    <w:uiPriority w:val="9"/>
    <w:pPr>
      <w:pBdr/>
      <w:spacing/>
      <w:ind/>
    </w:pPr>
    <w:rPr>
      <w:rFonts w:ascii="Arial" w:hAnsi="Arial" w:eastAsia="Arial" w:cs="Arial"/>
      <w:i/>
      <w:iCs/>
      <w:sz w:val="21"/>
      <w:szCs w:val="21"/>
    </w:rPr>
  </w:style>
  <w:style w:type="paragraph" w:styleId="776">
    <w:name w:val="List Paragraph"/>
    <w:basedOn w:val="935"/>
    <w:uiPriority w:val="34"/>
    <w:qFormat/>
    <w:pPr>
      <w:pBdr/>
      <w:spacing/>
      <w:ind w:left="720"/>
      <w:contextualSpacing w:val="true"/>
    </w:pPr>
  </w:style>
  <w:style w:type="paragraph" w:styleId="777">
    <w:name w:val="No Spacing"/>
    <w:uiPriority w:val="1"/>
    <w:qFormat/>
    <w:pPr>
      <w:pBdr/>
      <w:spacing w:after="0" w:before="0" w:line="240" w:lineRule="auto"/>
      <w:ind/>
    </w:pPr>
  </w:style>
  <w:style w:type="paragraph" w:styleId="778">
    <w:name w:val="Title"/>
    <w:basedOn w:val="935"/>
    <w:next w:val="935"/>
    <w:link w:val="779"/>
    <w:uiPriority w:val="10"/>
    <w:qFormat/>
    <w:pPr>
      <w:pBdr/>
      <w:spacing w:after="200" w:before="300"/>
      <w:ind/>
      <w:contextualSpacing w:val="true"/>
    </w:pPr>
    <w:rPr>
      <w:sz w:val="48"/>
      <w:szCs w:val="48"/>
    </w:rPr>
  </w:style>
  <w:style w:type="character" w:styleId="779">
    <w:name w:val="Title Char"/>
    <w:basedOn w:val="937"/>
    <w:link w:val="778"/>
    <w:uiPriority w:val="10"/>
    <w:pPr>
      <w:pBdr/>
      <w:spacing/>
      <w:ind/>
    </w:pPr>
    <w:rPr>
      <w:sz w:val="48"/>
      <w:szCs w:val="48"/>
    </w:rPr>
  </w:style>
  <w:style w:type="paragraph" w:styleId="780">
    <w:name w:val="Subtitle"/>
    <w:basedOn w:val="935"/>
    <w:next w:val="935"/>
    <w:link w:val="781"/>
    <w:uiPriority w:val="11"/>
    <w:qFormat/>
    <w:pPr>
      <w:pBdr/>
      <w:spacing w:after="200" w:before="200"/>
      <w:ind/>
    </w:pPr>
    <w:rPr>
      <w:sz w:val="24"/>
      <w:szCs w:val="24"/>
    </w:rPr>
  </w:style>
  <w:style w:type="character" w:styleId="781">
    <w:name w:val="Subtitle Char"/>
    <w:basedOn w:val="937"/>
    <w:link w:val="780"/>
    <w:uiPriority w:val="11"/>
    <w:pPr>
      <w:pBdr/>
      <w:spacing/>
      <w:ind/>
    </w:pPr>
    <w:rPr>
      <w:sz w:val="24"/>
      <w:szCs w:val="24"/>
    </w:rPr>
  </w:style>
  <w:style w:type="paragraph" w:styleId="782">
    <w:name w:val="Quote"/>
    <w:basedOn w:val="935"/>
    <w:next w:val="935"/>
    <w:link w:val="783"/>
    <w:uiPriority w:val="29"/>
    <w:qFormat/>
    <w:pPr>
      <w:pBdr/>
      <w:spacing/>
      <w:ind w:right="720" w:left="720"/>
    </w:pPr>
    <w:rPr>
      <w:i/>
    </w:rPr>
  </w:style>
  <w:style w:type="character" w:styleId="783">
    <w:name w:val="Quote Char"/>
    <w:link w:val="782"/>
    <w:uiPriority w:val="29"/>
    <w:pPr>
      <w:pBdr/>
      <w:spacing/>
      <w:ind/>
    </w:pPr>
    <w:rPr>
      <w:i/>
    </w:rPr>
  </w:style>
  <w:style w:type="paragraph" w:styleId="784">
    <w:name w:val="Intense Quote"/>
    <w:basedOn w:val="935"/>
    <w:next w:val="935"/>
    <w:link w:val="785"/>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85">
    <w:name w:val="Intense Quote Char"/>
    <w:link w:val="784"/>
    <w:uiPriority w:val="30"/>
    <w:pPr>
      <w:pBdr/>
      <w:spacing/>
      <w:ind/>
    </w:pPr>
    <w:rPr>
      <w:i/>
    </w:rPr>
  </w:style>
  <w:style w:type="character" w:styleId="786">
    <w:name w:val="Header Char"/>
    <w:basedOn w:val="937"/>
    <w:link w:val="943"/>
    <w:uiPriority w:val="99"/>
    <w:pPr>
      <w:pBdr/>
      <w:spacing/>
      <w:ind/>
    </w:pPr>
  </w:style>
  <w:style w:type="paragraph" w:styleId="787">
    <w:name w:val="Footer"/>
    <w:basedOn w:val="935"/>
    <w:link w:val="790"/>
    <w:uiPriority w:val="99"/>
    <w:unhideWhenUsed/>
    <w:pPr>
      <w:pBdr/>
      <w:tabs>
        <w:tab w:val="center" w:leader="none" w:pos="7143"/>
        <w:tab w:val="right" w:leader="none" w:pos="14287"/>
      </w:tabs>
      <w:spacing w:after="0" w:line="240" w:lineRule="auto"/>
      <w:ind/>
    </w:pPr>
  </w:style>
  <w:style w:type="character" w:styleId="788">
    <w:name w:val="Footer Char"/>
    <w:basedOn w:val="937"/>
    <w:link w:val="787"/>
    <w:uiPriority w:val="99"/>
    <w:pPr>
      <w:pBdr/>
      <w:spacing/>
      <w:ind/>
    </w:pPr>
  </w:style>
  <w:style w:type="paragraph" w:styleId="789">
    <w:name w:val="Caption"/>
    <w:basedOn w:val="935"/>
    <w:next w:val="935"/>
    <w:uiPriority w:val="35"/>
    <w:semiHidden/>
    <w:unhideWhenUsed/>
    <w:qFormat/>
    <w:pPr>
      <w:pBdr/>
      <w:spacing w:line="276" w:lineRule="auto"/>
      <w:ind/>
    </w:pPr>
    <w:rPr>
      <w:b/>
      <w:bCs/>
      <w:color w:val="4f81bd" w:themeColor="accent1"/>
      <w:sz w:val="18"/>
      <w:szCs w:val="18"/>
    </w:rPr>
  </w:style>
  <w:style w:type="character" w:styleId="790">
    <w:name w:val="Caption Char"/>
    <w:basedOn w:val="789"/>
    <w:link w:val="787"/>
    <w:uiPriority w:val="99"/>
    <w:pPr>
      <w:pBdr/>
      <w:spacing/>
      <w:ind/>
    </w:pPr>
  </w:style>
  <w:style w:type="table" w:styleId="791">
    <w:name w:val="Table Grid"/>
    <w:basedOn w:val="938"/>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Table Grid Light"/>
    <w:basedOn w:val="93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Plain Table 1"/>
    <w:basedOn w:val="93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Plain Table 2"/>
    <w:basedOn w:val="938"/>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Plain Table 3"/>
    <w:basedOn w:val="9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Plain Table 4"/>
    <w:basedOn w:val="9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5"/>
    <w:basedOn w:val="93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1 Light"/>
    <w:basedOn w:val="93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1 Light - Accent 1"/>
    <w:basedOn w:val="9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1 Light - Accent 2"/>
    <w:basedOn w:val="9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 Accent 3"/>
    <w:basedOn w:val="9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1 Light - Accent 4"/>
    <w:basedOn w:val="9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1 Light - Accent 5"/>
    <w:basedOn w:val="9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1 Light - Accent 6"/>
    <w:basedOn w:val="9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2"/>
    <w:basedOn w:val="9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2 - Accent 1"/>
    <w:basedOn w:val="9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2 - Accent 2"/>
    <w:basedOn w:val="9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2 - Accent 3"/>
    <w:basedOn w:val="9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2 - Accent 4"/>
    <w:basedOn w:val="9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2 - Accent 5"/>
    <w:basedOn w:val="9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2 - Accent 6"/>
    <w:basedOn w:val="9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3"/>
    <w:basedOn w:val="93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3 - Accent 1"/>
    <w:basedOn w:val="93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3 - Accent 2"/>
    <w:basedOn w:val="93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3 - Accent 3"/>
    <w:basedOn w:val="93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3 - Accent 4"/>
    <w:basedOn w:val="93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3 - Accent 5"/>
    <w:basedOn w:val="93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3 - Accent 6"/>
    <w:basedOn w:val="93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4"/>
    <w:basedOn w:val="93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4 - Accent 1"/>
    <w:basedOn w:val="93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4 - Accent 2"/>
    <w:basedOn w:val="93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4 - Accent 3"/>
    <w:basedOn w:val="93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4 - Accent 4"/>
    <w:basedOn w:val="93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4 - Accent 5"/>
    <w:basedOn w:val="93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4 - Accent 6"/>
    <w:basedOn w:val="93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5 Dark"/>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5 Dark- Accent 1"/>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5 Dark - Accent 2"/>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5 Dark - Accent 3"/>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5 Dark- Accent 4"/>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5 Dark - Accent 5"/>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5 Dark - Accent 6"/>
    <w:basedOn w:val="93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6 Colorful"/>
    <w:basedOn w:val="93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34">
    <w:name w:val="Grid Table 6 Colorful - Accent 1"/>
    <w:basedOn w:val="93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35">
    <w:name w:val="Grid Table 6 Colorful - Accent 2"/>
    <w:basedOn w:val="9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36">
    <w:name w:val="Grid Table 6 Colorful - Accent 3"/>
    <w:basedOn w:val="93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37">
    <w:name w:val="Grid Table 6 Colorful - Accent 4"/>
    <w:basedOn w:val="9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38">
    <w:name w:val="Grid Table 6 Colorful - Accent 5"/>
    <w:basedOn w:val="93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39">
    <w:name w:val="Grid Table 6 Colorful - Accent 6"/>
    <w:basedOn w:val="93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40">
    <w:name w:val="Grid Table 7 Colorful"/>
    <w:basedOn w:val="93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7 Colorful - Accent 1"/>
    <w:basedOn w:val="93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7 Colorful - Accent 2"/>
    <w:basedOn w:val="93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7 Colorful - Accent 3"/>
    <w:basedOn w:val="93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7 Colorful - Accent 4"/>
    <w:basedOn w:val="93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7 Colorful - Accent 5"/>
    <w:basedOn w:val="93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7 Colorful - Accent 6"/>
    <w:basedOn w:val="93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1 Light"/>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1 Light - Accent 1"/>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1 Light - Accent 2"/>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1 Light - Accent 3"/>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1 Light - Accent 4"/>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1 Light - Accent 5"/>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1 Light - Accent 6"/>
    <w:basedOn w:val="93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2"/>
    <w:basedOn w:val="93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2 - Accent 1"/>
    <w:basedOn w:val="93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2 - Accent 2"/>
    <w:basedOn w:val="93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2 - Accent 3"/>
    <w:basedOn w:val="93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2 - Accent 4"/>
    <w:basedOn w:val="93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2 - Accent 5"/>
    <w:basedOn w:val="93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2 - Accent 6"/>
    <w:basedOn w:val="93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3"/>
    <w:basedOn w:val="9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3 - Accent 1"/>
    <w:basedOn w:val="93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3 - Accent 2"/>
    <w:basedOn w:val="93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3 - Accent 3"/>
    <w:basedOn w:val="93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3 - Accent 4"/>
    <w:basedOn w:val="93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3 - Accent 5"/>
    <w:basedOn w:val="93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3 - Accent 6"/>
    <w:basedOn w:val="93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4"/>
    <w:basedOn w:val="93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4 - Accent 1"/>
    <w:basedOn w:val="93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4 - Accent 2"/>
    <w:basedOn w:val="93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4 - Accent 3"/>
    <w:basedOn w:val="93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4 - Accent 4"/>
    <w:basedOn w:val="93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4 - Accent 5"/>
    <w:basedOn w:val="93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4 - Accent 6"/>
    <w:basedOn w:val="93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5 Dark"/>
    <w:basedOn w:val="93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6">
    <w:name w:val="List Table 5 Dark - Accent 1"/>
    <w:basedOn w:val="93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7">
    <w:name w:val="List Table 5 Dark - Accent 2"/>
    <w:basedOn w:val="93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8">
    <w:name w:val="List Table 5 Dark - Accent 3"/>
    <w:basedOn w:val="93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9">
    <w:name w:val="List Table 5 Dark - Accent 4"/>
    <w:basedOn w:val="93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0">
    <w:name w:val="List Table 5 Dark - Accent 5"/>
    <w:basedOn w:val="93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1">
    <w:name w:val="List Table 5 Dark - Accent 6"/>
    <w:basedOn w:val="93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2">
    <w:name w:val="List Table 6 Colorful"/>
    <w:basedOn w:val="93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6 Colorful - Accent 1"/>
    <w:basedOn w:val="93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6 Colorful - Accent 2"/>
    <w:basedOn w:val="93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6 Colorful - Accent 3"/>
    <w:basedOn w:val="93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6 Colorful - Accent 4"/>
    <w:basedOn w:val="93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6 Colorful - Accent 5"/>
    <w:basedOn w:val="93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6 Colorful - Accent 6"/>
    <w:basedOn w:val="93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7 Colorful"/>
    <w:basedOn w:val="93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90">
    <w:name w:val="List Table 7 Colorful - Accent 1"/>
    <w:basedOn w:val="93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91">
    <w:name w:val="List Table 7 Colorful - Accent 2"/>
    <w:basedOn w:val="93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92">
    <w:name w:val="List Table 7 Colorful - Accent 3"/>
    <w:basedOn w:val="93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93">
    <w:name w:val="List Table 7 Colorful - Accent 4"/>
    <w:basedOn w:val="93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94">
    <w:name w:val="List Table 7 Colorful - Accent 5"/>
    <w:basedOn w:val="93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95">
    <w:name w:val="List Table 7 Colorful - Accent 6"/>
    <w:basedOn w:val="93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96">
    <w:name w:val="Lined - Accent"/>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ned - Accent 1"/>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ned - Accent 2"/>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ned - Accent 3"/>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ned - Accent 4"/>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ned - Accent 5"/>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ned - Accent 6"/>
    <w:basedOn w:val="93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Bordered &amp; Lined - Accent"/>
    <w:basedOn w:val="93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Bordered &amp; Lined - Accent 1"/>
    <w:basedOn w:val="93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Bordered &amp; Lined - Accent 2"/>
    <w:basedOn w:val="93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Bordered &amp; Lined - Accent 3"/>
    <w:basedOn w:val="93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Bordered &amp; Lined - Accent 4"/>
    <w:basedOn w:val="93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Bordered &amp; Lined - Accent 5"/>
    <w:basedOn w:val="93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Bordered &amp; Lined - Accent 6"/>
    <w:basedOn w:val="93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Bordered"/>
    <w:basedOn w:val="93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Bordered - Accent 1"/>
    <w:basedOn w:val="93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Bordered - Accent 2"/>
    <w:basedOn w:val="93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Bordered - Accent 3"/>
    <w:basedOn w:val="93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Bordered - Accent 4"/>
    <w:basedOn w:val="93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Bordered - Accent 5"/>
    <w:basedOn w:val="93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Bordered - Accent 6"/>
    <w:basedOn w:val="93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17">
    <w:name w:val="Hyperlink"/>
    <w:uiPriority w:val="99"/>
    <w:unhideWhenUsed/>
    <w:pPr>
      <w:pBdr/>
      <w:spacing/>
      <w:ind/>
    </w:pPr>
    <w:rPr>
      <w:color w:val="0000ff" w:themeColor="hyperlink"/>
      <w:u w:val="single"/>
    </w:rPr>
  </w:style>
  <w:style w:type="paragraph" w:styleId="918">
    <w:name w:val="footnote text"/>
    <w:basedOn w:val="935"/>
    <w:link w:val="919"/>
    <w:uiPriority w:val="99"/>
    <w:semiHidden/>
    <w:unhideWhenUsed/>
    <w:pPr>
      <w:pBdr/>
      <w:spacing w:after="40" w:line="240" w:lineRule="auto"/>
      <w:ind/>
    </w:pPr>
    <w:rPr>
      <w:sz w:val="18"/>
    </w:rPr>
  </w:style>
  <w:style w:type="character" w:styleId="919">
    <w:name w:val="Footnote Text Char"/>
    <w:link w:val="918"/>
    <w:uiPriority w:val="99"/>
    <w:pPr>
      <w:pBdr/>
      <w:spacing/>
      <w:ind/>
    </w:pPr>
    <w:rPr>
      <w:sz w:val="18"/>
    </w:rPr>
  </w:style>
  <w:style w:type="character" w:styleId="920">
    <w:name w:val="footnote reference"/>
    <w:basedOn w:val="937"/>
    <w:uiPriority w:val="99"/>
    <w:unhideWhenUsed/>
    <w:pPr>
      <w:pBdr/>
      <w:spacing/>
      <w:ind/>
    </w:pPr>
    <w:rPr>
      <w:vertAlign w:val="superscript"/>
    </w:rPr>
  </w:style>
  <w:style w:type="paragraph" w:styleId="921">
    <w:name w:val="endnote text"/>
    <w:basedOn w:val="935"/>
    <w:link w:val="922"/>
    <w:uiPriority w:val="99"/>
    <w:semiHidden/>
    <w:unhideWhenUsed/>
    <w:pPr>
      <w:pBdr/>
      <w:spacing w:after="0" w:line="240" w:lineRule="auto"/>
      <w:ind/>
    </w:pPr>
    <w:rPr>
      <w:sz w:val="20"/>
    </w:rPr>
  </w:style>
  <w:style w:type="character" w:styleId="922">
    <w:name w:val="Endnote Text Char"/>
    <w:link w:val="921"/>
    <w:uiPriority w:val="99"/>
    <w:pPr>
      <w:pBdr/>
      <w:spacing/>
      <w:ind/>
    </w:pPr>
    <w:rPr>
      <w:sz w:val="20"/>
    </w:rPr>
  </w:style>
  <w:style w:type="character" w:styleId="923">
    <w:name w:val="endnote reference"/>
    <w:basedOn w:val="937"/>
    <w:uiPriority w:val="99"/>
    <w:semiHidden/>
    <w:unhideWhenUsed/>
    <w:pPr>
      <w:pBdr/>
      <w:spacing/>
      <w:ind/>
    </w:pPr>
    <w:rPr>
      <w:vertAlign w:val="superscript"/>
    </w:rPr>
  </w:style>
  <w:style w:type="paragraph" w:styleId="924">
    <w:name w:val="toc 1"/>
    <w:basedOn w:val="935"/>
    <w:next w:val="935"/>
    <w:uiPriority w:val="39"/>
    <w:unhideWhenUsed/>
    <w:pPr>
      <w:pBdr/>
      <w:spacing w:after="57"/>
      <w:ind w:right="0" w:firstLine="0" w:left="0"/>
    </w:pPr>
  </w:style>
  <w:style w:type="paragraph" w:styleId="925">
    <w:name w:val="toc 2"/>
    <w:basedOn w:val="935"/>
    <w:next w:val="935"/>
    <w:uiPriority w:val="39"/>
    <w:unhideWhenUsed/>
    <w:pPr>
      <w:pBdr/>
      <w:spacing w:after="57"/>
      <w:ind w:right="0" w:firstLine="0" w:left="283"/>
    </w:pPr>
  </w:style>
  <w:style w:type="paragraph" w:styleId="926">
    <w:name w:val="toc 3"/>
    <w:basedOn w:val="935"/>
    <w:next w:val="935"/>
    <w:uiPriority w:val="39"/>
    <w:unhideWhenUsed/>
    <w:pPr>
      <w:pBdr/>
      <w:spacing w:after="57"/>
      <w:ind w:right="0" w:firstLine="0" w:left="567"/>
    </w:pPr>
  </w:style>
  <w:style w:type="paragraph" w:styleId="927">
    <w:name w:val="toc 4"/>
    <w:basedOn w:val="935"/>
    <w:next w:val="935"/>
    <w:uiPriority w:val="39"/>
    <w:unhideWhenUsed/>
    <w:pPr>
      <w:pBdr/>
      <w:spacing w:after="57"/>
      <w:ind w:right="0" w:firstLine="0" w:left="850"/>
    </w:pPr>
  </w:style>
  <w:style w:type="paragraph" w:styleId="928">
    <w:name w:val="toc 5"/>
    <w:basedOn w:val="935"/>
    <w:next w:val="935"/>
    <w:uiPriority w:val="39"/>
    <w:unhideWhenUsed/>
    <w:pPr>
      <w:pBdr/>
      <w:spacing w:after="57"/>
      <w:ind w:right="0" w:firstLine="0" w:left="1134"/>
    </w:pPr>
  </w:style>
  <w:style w:type="paragraph" w:styleId="929">
    <w:name w:val="toc 6"/>
    <w:basedOn w:val="935"/>
    <w:next w:val="935"/>
    <w:uiPriority w:val="39"/>
    <w:unhideWhenUsed/>
    <w:pPr>
      <w:pBdr/>
      <w:spacing w:after="57"/>
      <w:ind w:right="0" w:firstLine="0" w:left="1417"/>
    </w:pPr>
  </w:style>
  <w:style w:type="paragraph" w:styleId="930">
    <w:name w:val="toc 7"/>
    <w:basedOn w:val="935"/>
    <w:next w:val="935"/>
    <w:uiPriority w:val="39"/>
    <w:unhideWhenUsed/>
    <w:pPr>
      <w:pBdr/>
      <w:spacing w:after="57"/>
      <w:ind w:right="0" w:firstLine="0" w:left="1701"/>
    </w:pPr>
  </w:style>
  <w:style w:type="paragraph" w:styleId="931">
    <w:name w:val="toc 8"/>
    <w:basedOn w:val="935"/>
    <w:next w:val="935"/>
    <w:uiPriority w:val="39"/>
    <w:unhideWhenUsed/>
    <w:pPr>
      <w:pBdr/>
      <w:spacing w:after="57"/>
      <w:ind w:right="0" w:firstLine="0" w:left="1984"/>
    </w:pPr>
  </w:style>
  <w:style w:type="paragraph" w:styleId="932">
    <w:name w:val="toc 9"/>
    <w:basedOn w:val="935"/>
    <w:next w:val="935"/>
    <w:uiPriority w:val="39"/>
    <w:unhideWhenUsed/>
    <w:pPr>
      <w:pBdr/>
      <w:spacing w:after="57"/>
      <w:ind w:right="0" w:firstLine="0" w:left="2268"/>
    </w:pPr>
  </w:style>
  <w:style w:type="paragraph" w:styleId="933">
    <w:name w:val="TOC Heading"/>
    <w:uiPriority w:val="39"/>
    <w:unhideWhenUsed/>
    <w:pPr>
      <w:pBdr/>
      <w:spacing/>
      <w:ind/>
    </w:pPr>
  </w:style>
  <w:style w:type="paragraph" w:styleId="934">
    <w:name w:val="table of figures"/>
    <w:basedOn w:val="935"/>
    <w:next w:val="935"/>
    <w:uiPriority w:val="99"/>
    <w:unhideWhenUsed/>
    <w:pPr>
      <w:pBdr/>
      <w:spacing w:after="0" w:afterAutospacing="0"/>
      <w:ind/>
    </w:pPr>
  </w:style>
  <w:style w:type="paragraph" w:styleId="935" w:default="1">
    <w:name w:val="Normal"/>
    <w:qFormat/>
    <w:pPr>
      <w:pBdr/>
      <w:spacing/>
      <w:ind/>
    </w:pPr>
  </w:style>
  <w:style w:type="paragraph" w:styleId="936">
    <w:name w:val="Heading 1"/>
    <w:basedOn w:val="935"/>
    <w:next w:val="935"/>
    <w:link w:val="940"/>
    <w:qFormat/>
    <w:pPr>
      <w:keepNext w:val="true"/>
      <w:pBdr/>
      <w:spacing w:after="0" w:line="240" w:lineRule="auto"/>
      <w:ind w:hanging="360" w:left="1069"/>
      <w:jc w:val="center"/>
      <w:outlineLvl w:val="0"/>
    </w:pPr>
    <w:rPr>
      <w:rFonts w:ascii="AcademyACTT" w:hAnsi="AcademyACTT" w:eastAsia="Times New Roman" w:cs="Times New Roman"/>
      <w:b/>
      <w:bCs/>
      <w:szCs w:val="28"/>
      <w:lang w:eastAsia="ar-SA"/>
    </w:rPr>
  </w:style>
  <w:style w:type="character" w:styleId="937" w:default="1">
    <w:name w:val="Default Paragraph Font"/>
    <w:uiPriority w:val="1"/>
    <w:semiHidden/>
    <w:unhideWhenUsed/>
    <w:pPr>
      <w:pBdr/>
      <w:spacing/>
      <w:ind/>
    </w:pPr>
  </w:style>
  <w:style w:type="table" w:styleId="938" w:default="1">
    <w:name w:val="Normal Table"/>
    <w:uiPriority w:val="99"/>
    <w:semiHidden/>
    <w:unhideWhenUsed/>
    <w:qFormat/>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39" w:default="1">
    <w:name w:val="No List"/>
    <w:uiPriority w:val="99"/>
    <w:semiHidden/>
    <w:unhideWhenUsed/>
    <w:pPr>
      <w:pBdr/>
      <w:spacing/>
      <w:ind/>
    </w:pPr>
  </w:style>
  <w:style w:type="character" w:styleId="940" w:customStyle="1">
    <w:name w:val="Заголовок 1 Знак"/>
    <w:basedOn w:val="937"/>
    <w:link w:val="936"/>
    <w:pPr>
      <w:pBdr/>
      <w:spacing/>
      <w:ind/>
    </w:pPr>
    <w:rPr>
      <w:rFonts w:ascii="AcademyACTT" w:hAnsi="AcademyACTT" w:eastAsia="Times New Roman" w:cs="Times New Roman"/>
      <w:b/>
      <w:bCs/>
      <w:szCs w:val="28"/>
      <w:lang w:eastAsia="ar-SA"/>
    </w:rPr>
  </w:style>
  <w:style w:type="paragraph" w:styleId="941" w:customStyle="1">
    <w:name w:val="ConsPlusNormal"/>
    <w:pPr>
      <w:widowControl w:val="false"/>
      <w:pBdr/>
      <w:spacing w:after="0" w:line="240" w:lineRule="auto"/>
      <w:ind w:firstLine="720"/>
    </w:pPr>
    <w:rPr>
      <w:rFonts w:ascii="Arial" w:hAnsi="Arial" w:eastAsia="Times New Roman" w:cs="Arial"/>
      <w:sz w:val="20"/>
      <w:szCs w:val="20"/>
    </w:rPr>
  </w:style>
  <w:style w:type="paragraph" w:styleId="942" w:customStyle="1">
    <w:name w:val="FR3"/>
    <w:pPr>
      <w:widowControl w:val="false"/>
      <w:pBdr/>
      <w:spacing w:after="0" w:before="80" w:line="240" w:lineRule="auto"/>
      <w:ind w:left="1080"/>
    </w:pPr>
    <w:rPr>
      <w:rFonts w:ascii="Times New Roman" w:hAnsi="Times New Roman" w:eastAsia="Arial" w:cs="Times New Roman"/>
      <w:b/>
      <w:bCs/>
      <w:sz w:val="20"/>
      <w:szCs w:val="20"/>
      <w:lang w:eastAsia="ar-SA"/>
    </w:rPr>
  </w:style>
  <w:style w:type="paragraph" w:styleId="943">
    <w:name w:val="Header"/>
    <w:basedOn w:val="935"/>
    <w:link w:val="944"/>
    <w:uiPriority w:val="99"/>
    <w:unhideWhenUsed/>
    <w:pPr>
      <w:pBdr/>
      <w:tabs>
        <w:tab w:val="center" w:leader="none" w:pos="4677"/>
        <w:tab w:val="right" w:leader="none" w:pos="9355"/>
      </w:tabs>
      <w:spacing w:after="0" w:line="240" w:lineRule="auto"/>
      <w:ind/>
    </w:pPr>
  </w:style>
  <w:style w:type="character" w:styleId="944" w:customStyle="1">
    <w:name w:val="Верхний колонтитул Знак"/>
    <w:basedOn w:val="937"/>
    <w:link w:val="943"/>
    <w:uiPriority w:val="99"/>
    <w:pPr>
      <w:pBdr/>
      <w:spacing/>
      <w:ind/>
    </w:pPr>
  </w:style>
  <w:style w:type="paragraph" w:styleId="945">
    <w:name w:val="Balloon Text"/>
    <w:basedOn w:val="935"/>
    <w:link w:val="946"/>
    <w:uiPriority w:val="99"/>
    <w:semiHidden/>
    <w:unhideWhenUsed/>
    <w:pPr>
      <w:pBdr/>
      <w:spacing w:after="0" w:line="240" w:lineRule="auto"/>
      <w:ind/>
    </w:pPr>
    <w:rPr>
      <w:rFonts w:ascii="Tahoma" w:hAnsi="Tahoma" w:cs="Tahoma"/>
      <w:sz w:val="16"/>
      <w:szCs w:val="16"/>
    </w:rPr>
  </w:style>
  <w:style w:type="character" w:styleId="946" w:customStyle="1">
    <w:name w:val="Текст выноски Знак"/>
    <w:basedOn w:val="937"/>
    <w:link w:val="945"/>
    <w:uiPriority w:val="99"/>
    <w:semiHidden/>
    <w:pPr>
      <w:pBdr/>
      <w:spacing/>
      <w:ind/>
    </w:pPr>
    <w:rPr>
      <w:rFonts w:ascii="Tahoma" w:hAnsi="Tahoma" w:cs="Tahoma"/>
      <w:sz w:val="16"/>
      <w:szCs w:val="16"/>
    </w:rPr>
  </w:style>
  <w:style w:type="paragraph" w:styleId="947" w:customStyle="1">
    <w:name w:val="Normal (Web)"/>
    <w:unhideWhenUsed/>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119" w:afterAutospacing="0" w:before="100" w:beforeAutospacing="1" w:line="240" w:lineRule="auto"/>
      <w:ind w:right="0" w:firstLine="0" w:left="0"/>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48" w:customStyle="1">
    <w:name w:val="FR2"/>
    <w:pPr>
      <w:keepNext w:val="false"/>
      <w:keepLines w:val="false"/>
      <w:pageBreakBefore w:val="false"/>
      <w:widowControl w:val="fals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140" w:beforeAutospacing="0" w:line="240" w:lineRule="auto"/>
      <w:ind w:right="0" w:firstLine="0" w:left="2560"/>
      <w:contextualSpacing w:val="false"/>
      <w:jc w:val="left"/>
    </w:pPr>
    <w:rPr>
      <w:rFonts w:ascii="Arial" w:hAnsi="Arial" w:eastAsia="Times New Roman" w:cs="Arial"/>
      <w:b/>
      <w:bCs/>
      <w:i w:val="0"/>
      <w:iCs w:val="0"/>
      <w:caps w:val="0"/>
      <w:smallCaps w:val="0"/>
      <w:strike w:val="0"/>
      <w:vanish w:val="0"/>
      <w:color w:val="auto"/>
      <w:spacing w:val="0"/>
      <w:position w:val="0"/>
      <w:sz w:val="48"/>
      <w:szCs w:val="48"/>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hyperlink" Target="consultantplus://offline/ref=77CD12389B51B1807A437AB66BF6774085CCD326276477B58F1C358F0EF6AEFEEDA8887B03C851ED0846AFFFBA97A8B2D562FFB9AB383EA3263B04Y640F" TargetMode="External"/><Relationship Id="rId15" Type="http://schemas.openxmlformats.org/officeDocument/2006/relationships/hyperlink" Target="consultantplus://offline/ref=77CD12389B51B1807A437AB66BF6774085CCD326276477B58F1C358F0EF6AEFEEDA8887B03C851ED0842A1F7BA97A8B2D562FFB9AB383EA3263B04Y640F" TargetMode="External"/><Relationship Id="rId16" Type="http://schemas.openxmlformats.org/officeDocument/2006/relationships/hyperlink" Target="consultantplus://offline/ref=77CD12389B51B1807A437AB66BF6774085CCD326276477B58F1C358F0EF6AEFEEDA8887B03C852E4004AFCA7F596F4F48171FDB9AB3A3FBFY245F" TargetMode="External"/><Relationship Id="rId17" Type="http://schemas.openxmlformats.org/officeDocument/2006/relationships/hyperlink" Target="consultantplus://offline/ref=77CD12389B51B1807A437AB66BF6774085CCD326276477B58F1C358F0EF6AEFEEDA8887B03C851ED0845ABF6BA97A8B2D562FFB9AB383EA3263B04Y640F" TargetMode="External"/><Relationship Id="rId18" Type="http://schemas.openxmlformats.org/officeDocument/2006/relationships/hyperlink" Target="consultantplus://offline/ref=83CDFE6C94A11E41344EA84861C8F5AA6C15B50D33DDF18577B2882B74AADA3179CCAEF061E8F23FBBD603742E91A11D29vDH" TargetMode="External"/><Relationship Id="rId19" Type="http://schemas.openxmlformats.org/officeDocument/2006/relationships/hyperlink" Target="consultantplus://offline/ref=6C88575B8F3C2A5E090727F4C2F9440A3DFA57DB17B834A78A4F778AA14DCDABD39F57A8A9D57F1A134340DD42ECC36BA9AC33B7777EC30E445ACF66jB29L" TargetMode="External"/><Relationship Id="rId20" Type="http://schemas.openxmlformats.org/officeDocument/2006/relationships/hyperlink" Target="consultantplus://offline/ref=3404649B2F9CD270FEBF95E07316F31E83FA491F43C1F2957108FFEDD6167903C767FA6C8764366B18A8167D51338B112182E0AAE620A0263B77F6B0m70FL" TargetMode="External"/><Relationship Id="rId21" Type="http://schemas.openxmlformats.org/officeDocument/2006/relationships/hyperlink" Target="consultantplus://offline/ref=3404649B2F9CD270FEBF95E07316F31E83FA491F45C2FA937703A2E7DE4F7501C068A57B802D3A6A18A91176586C8E0430DAEFADFD3EA1392775F4mB00L" TargetMode="External"/><Relationship Id="rId22" Type="http://schemas.openxmlformats.org/officeDocument/2006/relationships/hyperlink" Target="consultantplus://offline/ref=3404649B2F9CD270FEBF95E07316F31E83FA491F45C2FA937703A2E7DE4F7501C068A57B802D3A6A18A91176586C8E0430DAEFADFD3EA1392775F4mB00L" TargetMode="External"/><Relationship Id="rId23" Type="http://schemas.openxmlformats.org/officeDocument/2006/relationships/hyperlink" Target="consultantplus://offline/ref=3404649B2F9CD270FEBF95E07316F31E83FA491F43C1F2957108FFEDD6167903C767FA6C8764366B18A8167D51338B112182E0AAE620A0263B77F6B0m70FL" TargetMode="External"/><Relationship Id="rId24" Type="http://schemas.openxmlformats.org/officeDocument/2006/relationships/hyperlink" Target="consultantplus://offline/ref=3404649B2F9CD270FEBF8BED657AAF1584F910174997A6C07D09F7BF81162546916EF33DDA203A741AA912m707L" TargetMode="External"/><Relationship Id="rId25" Type="http://schemas.openxmlformats.org/officeDocument/2006/relationships/hyperlink" Target="consultantplus://offline/ref=3404649B2F9CD270FEBF95E07316F31E83FA491F43C1F2957108FFEDD6167903C767FA6C8764366B18AB10705B338B112182E0AAE620A0263B77F6B0m70FL" TargetMode="External"/><Relationship Id="rId26" Type="http://schemas.openxmlformats.org/officeDocument/2006/relationships/hyperlink" Target="consultantplus://offline/ref=6A60E8294BB9F2B24A4398C5D2EC76A4DCE83A1137BBC72ED849DA60348E6482538D4907568BC1B67563DE0FBDC47BEE288A4045822E152984FB0BD5K4k3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561CB-58C0-4DC5-8F2D-B977C1B6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dc:creator>
  <cp:keywords/>
  <dc:description/>
  <cp:revision>25</cp:revision>
  <dcterms:created xsi:type="dcterms:W3CDTF">2022-10-26T11:19:00Z</dcterms:created>
  <dcterms:modified xsi:type="dcterms:W3CDTF">2025-08-29T06:39:24Z</dcterms:modified>
</cp:coreProperties>
</file>